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BB" w:rsidRPr="00947F89" w:rsidRDefault="00C67CBB" w:rsidP="00C67CBB">
      <w:pPr>
        <w:spacing w:line="960" w:lineRule="exact"/>
        <w:ind w:firstLine="420"/>
        <w:jc w:val="center"/>
        <w:rPr>
          <w:rFonts w:ascii="方正姚体" w:eastAsia="方正姚体"/>
          <w:b/>
          <w:color w:val="FF0000"/>
          <w:sz w:val="84"/>
          <w:szCs w:val="84"/>
        </w:rPr>
      </w:pPr>
      <w:r w:rsidRPr="00947F89">
        <w:rPr>
          <w:rFonts w:ascii="方正姚体" w:eastAsia="方正姚体" w:hint="eastAsia"/>
          <w:b/>
          <w:color w:val="FF0000"/>
          <w:sz w:val="84"/>
          <w:szCs w:val="84"/>
        </w:rPr>
        <w:t>南昌航空大学教务处</w:t>
      </w:r>
    </w:p>
    <w:p w:rsidR="00C67CBB" w:rsidRDefault="00214CD9" w:rsidP="00C67CBB">
      <w:pPr>
        <w:jc w:val="center"/>
        <w:rPr>
          <w:rStyle w:val="a5"/>
          <w:rFonts w:ascii="Tahoma" w:hAnsi="Tahoma" w:cs="Tahoma"/>
          <w:color w:val="000000"/>
          <w:sz w:val="36"/>
          <w:szCs w:val="36"/>
        </w:rPr>
      </w:pPr>
      <w:r w:rsidRPr="00214CD9">
        <w:rPr>
          <w:noProof/>
          <w:color w:val="FF0000"/>
          <w:sz w:val="24"/>
        </w:rPr>
        <w:pict>
          <v:line id="_x0000_s2050" style="position:absolute;left:0;text-align:left;flip:y;z-index:251660288" from="-5.4pt,5.65pt" to="420pt,7.45pt" strokecolor="red" strokeweight="4.5pt"/>
        </w:pict>
      </w:r>
    </w:p>
    <w:p w:rsidR="00C67CBB" w:rsidRPr="0001249C" w:rsidRDefault="00C67CBB" w:rsidP="00C67CBB">
      <w:pPr>
        <w:jc w:val="center"/>
        <w:rPr>
          <w:rFonts w:ascii="Tahoma" w:hAnsi="Tahoma" w:cs="Tahoma"/>
          <w:color w:val="000000"/>
          <w:sz w:val="36"/>
          <w:szCs w:val="36"/>
        </w:rPr>
      </w:pPr>
      <w:r w:rsidRPr="0001249C">
        <w:rPr>
          <w:rStyle w:val="a5"/>
          <w:rFonts w:ascii="Tahoma" w:hAnsi="Tahoma" w:cs="Tahoma"/>
          <w:color w:val="000000"/>
          <w:sz w:val="36"/>
          <w:szCs w:val="36"/>
        </w:rPr>
        <w:t>关于组织</w:t>
      </w:r>
      <w:r w:rsidRPr="0001249C">
        <w:rPr>
          <w:rStyle w:val="a5"/>
          <w:rFonts w:ascii="Tahoma" w:hAnsi="Tahoma" w:cs="Tahoma" w:hint="eastAsia"/>
          <w:color w:val="000000"/>
          <w:sz w:val="36"/>
          <w:szCs w:val="36"/>
        </w:rPr>
        <w:t>申报</w:t>
      </w:r>
      <w:r w:rsidRPr="0001249C">
        <w:rPr>
          <w:rStyle w:val="a5"/>
          <w:rFonts w:ascii="Tahoma" w:hAnsi="Tahoma" w:cs="Tahoma"/>
          <w:color w:val="000000"/>
          <w:sz w:val="36"/>
          <w:szCs w:val="36"/>
        </w:rPr>
        <w:t>20</w:t>
      </w:r>
      <w:r w:rsidRPr="0001249C">
        <w:rPr>
          <w:rStyle w:val="a5"/>
          <w:rFonts w:ascii="Tahoma" w:hAnsi="Tahoma" w:cs="Tahoma" w:hint="eastAsia"/>
          <w:color w:val="000000"/>
          <w:sz w:val="36"/>
          <w:szCs w:val="36"/>
        </w:rPr>
        <w:t>20</w:t>
      </w:r>
      <w:r w:rsidRPr="0001249C">
        <w:rPr>
          <w:rStyle w:val="a5"/>
          <w:rFonts w:ascii="Tahoma" w:hAnsi="Tahoma" w:cs="Tahoma"/>
          <w:color w:val="000000"/>
          <w:sz w:val="36"/>
          <w:szCs w:val="36"/>
        </w:rPr>
        <w:t xml:space="preserve">年省级精品在线开放课程的通知　</w:t>
      </w:r>
    </w:p>
    <w:p w:rsidR="00C67CBB" w:rsidRPr="006D48C2" w:rsidRDefault="00C67CBB" w:rsidP="00C67CBB">
      <w:pPr>
        <w:spacing w:line="440" w:lineRule="exact"/>
        <w:rPr>
          <w:rFonts w:ascii="宋体" w:hAnsi="宋体" w:cs="宋体"/>
          <w:b/>
          <w:kern w:val="0"/>
          <w:sz w:val="28"/>
          <w:szCs w:val="28"/>
        </w:rPr>
      </w:pPr>
    </w:p>
    <w:p w:rsidR="00C67CBB" w:rsidRPr="008C1BAC" w:rsidRDefault="00C67CBB" w:rsidP="00BB41EC">
      <w:pPr>
        <w:spacing w:line="420" w:lineRule="exact"/>
        <w:rPr>
          <w:rFonts w:ascii="宋体" w:hAnsi="宋体" w:cs="宋体"/>
          <w:b/>
          <w:kern w:val="0"/>
          <w:sz w:val="28"/>
          <w:szCs w:val="28"/>
        </w:rPr>
      </w:pPr>
      <w:r w:rsidRPr="008C1BAC">
        <w:rPr>
          <w:rFonts w:ascii="宋体" w:hAnsi="宋体" w:cs="宋体" w:hint="eastAsia"/>
          <w:b/>
          <w:kern w:val="0"/>
          <w:sz w:val="28"/>
          <w:szCs w:val="28"/>
        </w:rPr>
        <w:t>各学院</w:t>
      </w:r>
      <w:r w:rsidRPr="008C1BAC">
        <w:rPr>
          <w:rFonts w:ascii="宋体" w:hAnsi="宋体" w:cs="宋体"/>
          <w:b/>
          <w:kern w:val="0"/>
          <w:sz w:val="28"/>
          <w:szCs w:val="28"/>
        </w:rPr>
        <w:t xml:space="preserve">： </w:t>
      </w:r>
    </w:p>
    <w:p w:rsidR="00C67CBB" w:rsidRPr="00AC2831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根据江西省教育厅《</w:t>
      </w:r>
      <w:r w:rsidRPr="00C67CBB">
        <w:rPr>
          <w:rFonts w:ascii="宋体" w:hAnsi="宋体" w:cs="宋体"/>
          <w:kern w:val="0"/>
          <w:sz w:val="28"/>
          <w:szCs w:val="28"/>
        </w:rPr>
        <w:t>关于开展 2020 年省级精品在线开放课程认定工作的通知</w:t>
      </w:r>
      <w:r>
        <w:rPr>
          <w:rFonts w:ascii="宋体" w:hAnsi="宋体" w:cs="宋体" w:hint="eastAsia"/>
          <w:kern w:val="0"/>
          <w:sz w:val="28"/>
          <w:szCs w:val="28"/>
        </w:rPr>
        <w:t>》（附件1），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Pr="00A86F7A">
        <w:rPr>
          <w:rFonts w:ascii="宋体" w:hAnsi="宋体" w:cs="宋体"/>
          <w:kern w:val="0"/>
          <w:sz w:val="28"/>
          <w:szCs w:val="28"/>
        </w:rPr>
        <w:t>年省级精品在线开放课程建设</w:t>
      </w:r>
      <w:r>
        <w:rPr>
          <w:rFonts w:ascii="宋体" w:hAnsi="宋体" w:cs="宋体" w:hint="eastAsia"/>
          <w:kern w:val="0"/>
          <w:sz w:val="28"/>
          <w:szCs w:val="28"/>
        </w:rPr>
        <w:t>工作已经正式启动</w:t>
      </w:r>
      <w:r w:rsidRPr="00A86F7A">
        <w:rPr>
          <w:rFonts w:ascii="宋体" w:hAnsi="宋体" w:cs="宋体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为做好我校申报工作，</w:t>
      </w:r>
      <w:r w:rsidRPr="00A86F7A">
        <w:rPr>
          <w:rFonts w:ascii="宋体" w:hAnsi="宋体" w:cs="宋体"/>
          <w:kern w:val="0"/>
          <w:sz w:val="28"/>
          <w:szCs w:val="28"/>
        </w:rPr>
        <w:t xml:space="preserve">现将有关事项通知如下： </w:t>
      </w:r>
      <w:r w:rsidRPr="00A86F7A">
        <w:rPr>
          <w:rFonts w:ascii="宋体" w:hAnsi="宋体" w:cs="宋体"/>
          <w:kern w:val="0"/>
          <w:sz w:val="28"/>
          <w:szCs w:val="28"/>
        </w:rPr>
        <w:br/>
      </w:r>
      <w:r w:rsidRPr="00DF55DF">
        <w:rPr>
          <w:rFonts w:ascii="宋体" w:hAnsi="宋体" w:cs="宋体"/>
          <w:b/>
          <w:kern w:val="0"/>
          <w:sz w:val="28"/>
          <w:szCs w:val="28"/>
        </w:rPr>
        <w:t xml:space="preserve">　</w:t>
      </w:r>
      <w:r w:rsidRPr="00D429F7">
        <w:rPr>
          <w:rFonts w:ascii="宋体" w:hAnsi="宋体" w:cs="宋体"/>
          <w:b/>
          <w:kern w:val="0"/>
          <w:sz w:val="28"/>
          <w:szCs w:val="28"/>
        </w:rPr>
        <w:t xml:space="preserve">　一、 认定范围和数量</w:t>
      </w:r>
    </w:p>
    <w:p w:rsidR="00C67CBB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67CBB">
        <w:rPr>
          <w:rFonts w:ascii="宋体" w:hAnsi="宋体" w:cs="宋体"/>
          <w:kern w:val="0"/>
          <w:sz w:val="28"/>
          <w:szCs w:val="28"/>
        </w:rPr>
        <w:t>认定课程的范围为： 面向高校和社会学习者开放的全日制</w:t>
      </w:r>
      <w:r w:rsidR="00F83BBE">
        <w:rPr>
          <w:rFonts w:ascii="宋体" w:hAnsi="宋体" w:cs="宋体"/>
          <w:kern w:val="0"/>
          <w:sz w:val="28"/>
          <w:szCs w:val="28"/>
        </w:rPr>
        <w:t>本科</w:t>
      </w:r>
      <w:r w:rsidRPr="00C67CBB">
        <w:rPr>
          <w:rFonts w:ascii="宋体" w:hAnsi="宋体" w:cs="宋体"/>
          <w:kern w:val="0"/>
          <w:sz w:val="28"/>
          <w:szCs w:val="28"/>
        </w:rPr>
        <w:t>慕课课程，包括高校人才培养方案中的大学生文化素质教育课、公共基础课、专业课，含思想政治理论课、创新创业教育课、教师教育课程。 鼓励有利于对外传播的双语课程申报。</w:t>
      </w:r>
    </w:p>
    <w:p w:rsidR="00C67CBB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67CBB">
        <w:rPr>
          <w:rFonts w:ascii="宋体" w:hAnsi="宋体" w:cs="宋体"/>
          <w:kern w:val="0"/>
          <w:sz w:val="28"/>
          <w:szCs w:val="28"/>
        </w:rPr>
        <w:t>视频公开课和资源共享课，应用于非全日制学生的网络教育课程， 以及无完整教学过程和教学活动的在线课程等，不在认定范围。</w:t>
      </w:r>
    </w:p>
    <w:p w:rsidR="00C67CBB" w:rsidRPr="00C67CBB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C67CBB">
        <w:rPr>
          <w:rFonts w:ascii="宋体" w:hAnsi="宋体" w:cs="宋体"/>
          <w:kern w:val="0"/>
          <w:sz w:val="28"/>
          <w:szCs w:val="28"/>
        </w:rPr>
        <w:t>2020 年</w:t>
      </w:r>
      <w:r w:rsidR="00F83BBE">
        <w:rPr>
          <w:rFonts w:ascii="宋体" w:hAnsi="宋体" w:cs="宋体" w:hint="eastAsia"/>
          <w:kern w:val="0"/>
          <w:sz w:val="28"/>
          <w:szCs w:val="28"/>
        </w:rPr>
        <w:t>江西省</w:t>
      </w:r>
      <w:r w:rsidRPr="00C67CBB">
        <w:rPr>
          <w:rFonts w:ascii="宋体" w:hAnsi="宋体" w:cs="宋体"/>
          <w:kern w:val="0"/>
          <w:sz w:val="28"/>
          <w:szCs w:val="28"/>
        </w:rPr>
        <w:t>计划认定本科层次课程 200 门</w:t>
      </w:r>
      <w:r w:rsidR="00A67008">
        <w:rPr>
          <w:rFonts w:ascii="宋体" w:hAnsi="宋体" w:cs="宋体" w:hint="eastAsia"/>
          <w:kern w:val="0"/>
          <w:sz w:val="28"/>
          <w:szCs w:val="28"/>
        </w:rPr>
        <w:t>。</w:t>
      </w:r>
      <w:r w:rsidRPr="00C67CBB">
        <w:rPr>
          <w:rFonts w:ascii="宋体" w:hAnsi="宋体" w:cs="宋体"/>
          <w:kern w:val="0"/>
          <w:sz w:val="28"/>
          <w:szCs w:val="28"/>
        </w:rPr>
        <w:t xml:space="preserve"> 注重逐步建立和完善省级精品在线开放课程体系，按照不同课程类型分类遴选认定</w:t>
      </w:r>
      <w:r w:rsidR="00A67008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C67CBB" w:rsidRPr="00D429F7" w:rsidRDefault="00C67CBB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二、 课程建设原则</w:t>
      </w:r>
    </w:p>
    <w:p w:rsidR="00C67CBB" w:rsidRPr="00AC2831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 xml:space="preserve">1.突出课程育人， 坚持学生中心、 产出导向和持续改进的理念， </w:t>
      </w:r>
      <w:r w:rsidR="00F83BBE">
        <w:rPr>
          <w:rFonts w:ascii="宋体" w:hAnsi="宋体" w:cs="宋体"/>
          <w:kern w:val="0"/>
          <w:sz w:val="28"/>
          <w:szCs w:val="28"/>
        </w:rPr>
        <w:t>提升课程的高阶性</w:t>
      </w:r>
      <w:r w:rsidR="00F83BBE">
        <w:rPr>
          <w:rFonts w:ascii="宋体" w:hAnsi="宋体" w:cs="宋体" w:hint="eastAsia"/>
          <w:kern w:val="0"/>
          <w:sz w:val="28"/>
          <w:szCs w:val="28"/>
        </w:rPr>
        <w:t>,</w:t>
      </w:r>
      <w:r w:rsidR="00F83BBE">
        <w:rPr>
          <w:rFonts w:ascii="宋体" w:hAnsi="宋体" w:cs="宋体"/>
          <w:kern w:val="0"/>
          <w:sz w:val="28"/>
          <w:szCs w:val="28"/>
        </w:rPr>
        <w:t>突出课程的创新性</w:t>
      </w:r>
      <w:r w:rsidR="00F83BBE">
        <w:rPr>
          <w:rFonts w:ascii="宋体" w:hAnsi="宋体" w:cs="宋体" w:hint="eastAsia"/>
          <w:kern w:val="0"/>
          <w:sz w:val="28"/>
          <w:szCs w:val="28"/>
        </w:rPr>
        <w:t>,</w:t>
      </w:r>
      <w:r w:rsidRPr="00AC2831">
        <w:rPr>
          <w:rFonts w:ascii="宋体" w:hAnsi="宋体" w:cs="宋体"/>
          <w:kern w:val="0"/>
          <w:sz w:val="28"/>
          <w:szCs w:val="28"/>
        </w:rPr>
        <w:t>增加课程的挑战度。</w:t>
      </w:r>
    </w:p>
    <w:p w:rsidR="00C67CBB" w:rsidRPr="00AC2831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2.已经入围国家级和省级一流本科专业建设点的，要加快加强省级精品在线开放课程等一流课程的建设。重点支持已有建设基础、 取得明显教学成效的课程，让优的更优、强的更强。重视特色课程建设， 实现课程多样化。</w:t>
      </w:r>
    </w:p>
    <w:p w:rsidR="00C67CBB" w:rsidRPr="00AC2831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3.聚焦新工科、新文科建设，体现多学科思维融合、产业技术与学科理论融合、跨专业能力融合、多学科项目实践融合，建设一批培养创新型、 复合型人才的一流课程。 服务区域经济社会发展主战场， 深化产教融合协同育人，建设一批培养应用型人才的一流课程。</w:t>
      </w:r>
    </w:p>
    <w:p w:rsidR="00F83BBE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三、 课程要求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申报课程须贯彻《</w:t>
      </w:r>
      <w:r w:rsidR="00A67008">
        <w:rPr>
          <w:rFonts w:ascii="宋体" w:hAnsi="宋体" w:cs="宋体" w:hint="eastAsia"/>
          <w:kern w:val="0"/>
          <w:sz w:val="28"/>
          <w:szCs w:val="28"/>
        </w:rPr>
        <w:t>教育</w:t>
      </w:r>
      <w:r w:rsidRPr="00AC2831">
        <w:rPr>
          <w:rFonts w:ascii="宋体" w:hAnsi="宋体" w:cs="宋体"/>
          <w:kern w:val="0"/>
          <w:sz w:val="28"/>
          <w:szCs w:val="28"/>
        </w:rPr>
        <w:t>部关于加强高等学校在线开放课程建设应</w:t>
      </w:r>
      <w:r w:rsidRPr="00AC2831">
        <w:rPr>
          <w:rFonts w:ascii="宋体" w:hAnsi="宋体" w:cs="宋体"/>
          <w:kern w:val="0"/>
          <w:sz w:val="28"/>
          <w:szCs w:val="28"/>
        </w:rPr>
        <w:lastRenderedPageBreak/>
        <w:t>用与管理的意见》（ 教高〔 2015〕 3 号） 和《教育部关于一流本科课程建设的实施意见》（ 教高〔 2019〕 8 号） 精神， 符合《普通高等学校本科专业类教学质量国家标准》要求， 思想导向正确、 科学性强，大规模在线开放课程特征明显；突出以学生为中心的教学设计，课程建设团队充分开展在线教学活动与指导，课程质量高，共享范</w:t>
      </w:r>
      <w:r w:rsidR="00F83BBE">
        <w:rPr>
          <w:rFonts w:ascii="宋体" w:hAnsi="宋体" w:cs="宋体"/>
          <w:kern w:val="0"/>
          <w:sz w:val="28"/>
          <w:szCs w:val="28"/>
        </w:rPr>
        <w:t>围广</w:t>
      </w:r>
      <w:r w:rsidR="00F83BBE">
        <w:rPr>
          <w:rFonts w:ascii="宋体" w:hAnsi="宋体" w:cs="宋体" w:hint="eastAsia"/>
          <w:kern w:val="0"/>
          <w:sz w:val="28"/>
          <w:szCs w:val="28"/>
        </w:rPr>
        <w:t>,</w:t>
      </w:r>
      <w:r w:rsidR="00F83BBE">
        <w:rPr>
          <w:rFonts w:ascii="宋体" w:hAnsi="宋体" w:cs="宋体"/>
          <w:kern w:val="0"/>
          <w:sz w:val="28"/>
          <w:szCs w:val="28"/>
        </w:rPr>
        <w:t>应用效果好</w:t>
      </w:r>
      <w:r w:rsidR="00F83BBE">
        <w:rPr>
          <w:rFonts w:ascii="宋体" w:hAnsi="宋体" w:cs="宋体" w:hint="eastAsia"/>
          <w:kern w:val="0"/>
          <w:sz w:val="28"/>
          <w:szCs w:val="28"/>
        </w:rPr>
        <w:t>,</w:t>
      </w:r>
      <w:r w:rsidRPr="00AC2831">
        <w:rPr>
          <w:rFonts w:ascii="宋体" w:hAnsi="宋体" w:cs="宋体"/>
          <w:kern w:val="0"/>
          <w:sz w:val="28"/>
          <w:szCs w:val="28"/>
        </w:rPr>
        <w:t>示范引领性强。</w:t>
      </w:r>
    </w:p>
    <w:p w:rsidR="00821B9C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(一） 课程团队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课程负责人须为</w:t>
      </w:r>
      <w:r w:rsidR="00F83BBE">
        <w:rPr>
          <w:rFonts w:ascii="宋体" w:hAnsi="宋体" w:cs="宋体" w:hint="eastAsia"/>
          <w:kern w:val="0"/>
          <w:sz w:val="28"/>
          <w:szCs w:val="28"/>
        </w:rPr>
        <w:t>学校</w:t>
      </w:r>
      <w:r w:rsidRPr="00AC2831">
        <w:rPr>
          <w:rFonts w:ascii="宋体" w:hAnsi="宋体" w:cs="宋体"/>
          <w:kern w:val="0"/>
          <w:sz w:val="28"/>
          <w:szCs w:val="28"/>
        </w:rPr>
        <w:t>正式聘用的教师，具有丰富的教学经验和较高学术造诣。主讲教师师德好,教学能力强，积极投身信息技术与教学深度融合的教学改革。课程团队结构合理、人员稳定，除课程负责人和主讲教师外，还应配备必要的助理教师，保障线上线下教学的各项活动正常有序运行。课程团队主要成员须与课程平台显示人员一致。一名教师最多只能作为两门课程的负责人或团队成员。</w:t>
      </w:r>
    </w:p>
    <w:p w:rsidR="00821B9C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(二） 课程教学设计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遵循教育教学规律，体现现代教育思想，符合大规模在线开放课程教学</w:t>
      </w:r>
      <w:r w:rsidR="000E034E">
        <w:rPr>
          <w:rFonts w:ascii="宋体" w:hAnsi="宋体" w:cs="宋体"/>
          <w:kern w:val="0"/>
          <w:sz w:val="28"/>
          <w:szCs w:val="28"/>
        </w:rPr>
        <w:t>特征。注重以学生为中心建立教与学新型关系，构建体现信息技术与</w:t>
      </w:r>
      <w:r w:rsidR="000E034E">
        <w:rPr>
          <w:rFonts w:ascii="宋体" w:hAnsi="宋体" w:cs="宋体" w:hint="eastAsia"/>
          <w:kern w:val="0"/>
          <w:sz w:val="28"/>
          <w:szCs w:val="28"/>
        </w:rPr>
        <w:t>教育</w:t>
      </w:r>
      <w:r w:rsidRPr="00AC2831">
        <w:rPr>
          <w:rFonts w:ascii="宋体" w:hAnsi="宋体" w:cs="宋体"/>
          <w:kern w:val="0"/>
          <w:sz w:val="28"/>
          <w:szCs w:val="28"/>
        </w:rPr>
        <w:t>教学深度融合的课程结构和教学组织模式，课程知识体系科学，资源配置全面合理，适合在线学习和混合式教学。</w:t>
      </w:r>
    </w:p>
    <w:p w:rsidR="00821B9C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(三） 课程内容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坚持立德树人，能够将思想政治教育和劳动教育内化为课程内容， 弘扬社会主义核心价值观。反映学科专业最新发展成果和教改教研成果，具有较高的学科水平。课程内容更新和完善及时。无危害国家安全、涉密及其他不适宜网络公开传播的内容，无侵犯他人知识产权内容。</w:t>
      </w:r>
    </w:p>
    <w:p w:rsidR="00821B9C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(四） 教学活动与教师指导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通过课程平台，教师按照学校的教学计划和要求为学习者提供测验、作业、考试、答疑、讨论等教学活动，及时开展在线指导与测评。 各项教学活动完整、有效,按计划实施。学习者在线学习响应度高，师生互动充分，能有效促进师生之间、学生之间进行资源共享、互动交流和自主式与协作式学习。</w:t>
      </w:r>
    </w:p>
    <w:p w:rsidR="00821B9C" w:rsidRPr="00D429F7" w:rsidRDefault="00821B9C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429F7">
        <w:rPr>
          <w:rFonts w:ascii="宋体" w:hAnsi="宋体" w:cs="宋体"/>
          <w:b/>
          <w:kern w:val="0"/>
          <w:sz w:val="28"/>
          <w:szCs w:val="28"/>
        </w:rPr>
        <w:t>(五） 应用效果与影响</w:t>
      </w:r>
    </w:p>
    <w:p w:rsidR="00821B9C" w:rsidRPr="00AC2831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申报课程在本校教学过程中能较好地应用，将在线课程与课堂教学相结合,教学方法先进,教学质量高。在其他高校和社会学习者中共</w:t>
      </w:r>
      <w:r w:rsidRPr="00AC2831">
        <w:rPr>
          <w:rFonts w:ascii="宋体" w:hAnsi="宋体" w:cs="宋体"/>
          <w:kern w:val="0"/>
          <w:sz w:val="28"/>
          <w:szCs w:val="28"/>
        </w:rPr>
        <w:lastRenderedPageBreak/>
        <w:t>享范围广，应用模式多样，应用效果好,社会影响大。</w:t>
      </w:r>
    </w:p>
    <w:p w:rsidR="00D429F7" w:rsidRPr="00D429F7" w:rsidRDefault="00615924" w:rsidP="00BB41EC">
      <w:pPr>
        <w:spacing w:line="42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四</w:t>
      </w:r>
      <w:r w:rsidR="00821B9C" w:rsidRPr="00D429F7">
        <w:rPr>
          <w:rFonts w:ascii="宋体" w:hAnsi="宋体" w:cs="宋体"/>
          <w:b/>
          <w:kern w:val="0"/>
          <w:sz w:val="28"/>
          <w:szCs w:val="28"/>
        </w:rPr>
        <w:t>、</w:t>
      </w:r>
      <w:r w:rsidR="00D429F7" w:rsidRPr="00D429F7">
        <w:rPr>
          <w:rFonts w:ascii="宋体" w:hAnsi="宋体" w:cs="宋体"/>
          <w:b/>
          <w:kern w:val="0"/>
          <w:sz w:val="28"/>
          <w:szCs w:val="28"/>
        </w:rPr>
        <w:t>申报和推荐组织工作</w:t>
      </w:r>
    </w:p>
    <w:p w:rsidR="00821B9C" w:rsidRDefault="00821B9C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AC2831">
        <w:rPr>
          <w:rFonts w:ascii="宋体" w:hAnsi="宋体" w:cs="宋体"/>
          <w:kern w:val="0"/>
          <w:sz w:val="28"/>
          <w:szCs w:val="28"/>
        </w:rPr>
        <w:t>1.各</w:t>
      </w:r>
      <w:r w:rsidRPr="00AC2831">
        <w:rPr>
          <w:rFonts w:ascii="宋体" w:hAnsi="宋体" w:cs="宋体" w:hint="eastAsia"/>
          <w:kern w:val="0"/>
          <w:sz w:val="28"/>
          <w:szCs w:val="28"/>
        </w:rPr>
        <w:t>学院</w:t>
      </w:r>
      <w:r w:rsidRPr="00AC2831">
        <w:rPr>
          <w:rFonts w:ascii="宋体" w:hAnsi="宋体" w:cs="宋体"/>
          <w:kern w:val="0"/>
          <w:sz w:val="28"/>
          <w:szCs w:val="28"/>
        </w:rPr>
        <w:t>要高度重视省级精品在线开放课程的申报、推荐等组织工作，规范工作程序，严格按照申报课程要求，确保申报、推荐课程质量。</w:t>
      </w:r>
    </w:p>
    <w:p w:rsidR="00D7606D" w:rsidRPr="00AC2831" w:rsidRDefault="00D7606D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2.各学院进行初审，</w:t>
      </w:r>
      <w:r w:rsidRPr="0068469D">
        <w:rPr>
          <w:rFonts w:ascii="宋体" w:hAnsi="宋体" w:cs="宋体" w:hint="eastAsia"/>
          <w:color w:val="FF0000"/>
          <w:kern w:val="0"/>
          <w:sz w:val="28"/>
          <w:szCs w:val="28"/>
        </w:rPr>
        <w:t>于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5</w:t>
      </w:r>
      <w:r w:rsidRPr="0068469D">
        <w:rPr>
          <w:rFonts w:ascii="宋体" w:hAnsi="宋体" w:cs="宋体" w:hint="eastAsia"/>
          <w:color w:val="FF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2</w:t>
      </w:r>
      <w:r w:rsidR="00F27E3D">
        <w:rPr>
          <w:rFonts w:ascii="宋体" w:hAnsi="宋体" w:cs="宋体" w:hint="eastAsia"/>
          <w:color w:val="FF0000"/>
          <w:kern w:val="0"/>
          <w:sz w:val="28"/>
          <w:szCs w:val="28"/>
        </w:rPr>
        <w:t>6</w:t>
      </w:r>
      <w:r w:rsidRPr="0068469D">
        <w:rPr>
          <w:rFonts w:ascii="宋体" w:hAnsi="宋体" w:cs="宋体" w:hint="eastAsia"/>
          <w:color w:val="FF0000"/>
          <w:kern w:val="0"/>
          <w:sz w:val="28"/>
          <w:szCs w:val="28"/>
        </w:rPr>
        <w:t>日前</w:t>
      </w:r>
      <w:r>
        <w:rPr>
          <w:rFonts w:ascii="宋体" w:hAnsi="宋体" w:cs="宋体" w:hint="eastAsia"/>
          <w:kern w:val="0"/>
          <w:sz w:val="28"/>
          <w:szCs w:val="28"/>
        </w:rPr>
        <w:t>将</w:t>
      </w:r>
      <w:r w:rsidRPr="00A86F7A">
        <w:rPr>
          <w:rFonts w:ascii="宋体" w:hAnsi="宋体" w:cs="宋体"/>
          <w:kern w:val="0"/>
          <w:sz w:val="28"/>
          <w:szCs w:val="28"/>
        </w:rPr>
        <w:t>《省级精品在线开放课程</w:t>
      </w:r>
      <w:r>
        <w:rPr>
          <w:rFonts w:ascii="宋体" w:hAnsi="宋体" w:cs="宋体" w:hint="eastAsia"/>
          <w:kern w:val="0"/>
          <w:sz w:val="28"/>
          <w:szCs w:val="28"/>
        </w:rPr>
        <w:t>申报</w:t>
      </w:r>
      <w:r w:rsidRPr="00A86F7A">
        <w:rPr>
          <w:rFonts w:ascii="宋体" w:hAnsi="宋体" w:cs="宋体"/>
          <w:kern w:val="0"/>
          <w:sz w:val="28"/>
          <w:szCs w:val="28"/>
        </w:rPr>
        <w:t>汇总表》</w:t>
      </w:r>
      <w:r>
        <w:rPr>
          <w:rFonts w:ascii="宋体" w:hAnsi="宋体" w:cs="宋体" w:hint="eastAsia"/>
          <w:kern w:val="0"/>
          <w:sz w:val="28"/>
          <w:szCs w:val="28"/>
        </w:rPr>
        <w:t>（附件3）报教务处教学改革与建设科（B224）。</w:t>
      </w:r>
    </w:p>
    <w:p w:rsidR="00821B9C" w:rsidRPr="00613BE3" w:rsidRDefault="00D7606D" w:rsidP="00BB41EC">
      <w:pPr>
        <w:spacing w:line="42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3.学院</w:t>
      </w:r>
      <w:r w:rsidR="00821B9C" w:rsidRPr="00AC2831">
        <w:rPr>
          <w:rFonts w:ascii="宋体" w:hAnsi="宋体" w:cs="宋体"/>
          <w:kern w:val="0"/>
          <w:sz w:val="28"/>
          <w:szCs w:val="28"/>
        </w:rPr>
        <w:t>要充分发挥课程的育人功能，深入挖掘各门课程蕴含的思想政治教育内容，促进专业课与思想政治理论课同向同行，实现价值引领、知识教育、能力培养的有机统一。要对申报课程网上内容和教学活动进行全面核查，</w:t>
      </w:r>
      <w:r>
        <w:rPr>
          <w:rFonts w:ascii="宋体" w:hAnsi="宋体" w:cs="宋体"/>
          <w:kern w:val="0"/>
          <w:sz w:val="28"/>
          <w:szCs w:val="28"/>
        </w:rPr>
        <w:t>确保合法性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821B9C" w:rsidRPr="00AC2831">
        <w:rPr>
          <w:rFonts w:ascii="宋体" w:hAnsi="宋体" w:cs="宋体"/>
          <w:kern w:val="0"/>
          <w:sz w:val="28"/>
          <w:szCs w:val="28"/>
        </w:rPr>
        <w:t>完整性和有效性。</w:t>
      </w:r>
      <w:r w:rsidR="00821B9C" w:rsidRPr="00613BE3">
        <w:rPr>
          <w:rFonts w:ascii="宋体" w:hAnsi="宋体" w:cs="宋体"/>
          <w:color w:val="FF0000"/>
          <w:kern w:val="0"/>
          <w:sz w:val="28"/>
          <w:szCs w:val="28"/>
        </w:rPr>
        <w:t>网上无法显示完整内容和教学活动的课程不得推荐。课程资源不得存在任何政治性、 思想性、科学性和规范性问题以及侵犯知识产权、肖像权的问题，坚决杜绝不适宜网络传播的资源上传，对存在上述问题的课程实行“一票否决”。</w:t>
      </w:r>
    </w:p>
    <w:p w:rsidR="00F27E3D" w:rsidRDefault="00F27E3D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F27E3D">
        <w:rPr>
          <w:rFonts w:ascii="宋体" w:hAnsi="宋体" w:cs="宋体" w:hint="eastAsia"/>
          <w:kern w:val="0"/>
          <w:sz w:val="28"/>
          <w:szCs w:val="28"/>
        </w:rPr>
        <w:t>4.</w:t>
      </w:r>
      <w:r w:rsidR="002B3E42">
        <w:rPr>
          <w:rFonts w:ascii="宋体" w:hAnsi="宋体" w:cs="宋体" w:hint="eastAsia"/>
          <w:kern w:val="0"/>
          <w:sz w:val="28"/>
          <w:szCs w:val="28"/>
        </w:rPr>
        <w:t>教务处6月1日前会将平台账号分配给被推荐教师，</w:t>
      </w:r>
      <w:r w:rsidRPr="00F27E3D">
        <w:rPr>
          <w:rFonts w:ascii="宋体" w:hAnsi="宋体" w:cs="宋体"/>
          <w:kern w:val="0"/>
          <w:sz w:val="28"/>
          <w:szCs w:val="28"/>
        </w:rPr>
        <w:t>被推荐教师于 2020 年 6 月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F27E3D">
        <w:rPr>
          <w:rFonts w:ascii="宋体" w:hAnsi="宋体" w:cs="宋体"/>
          <w:kern w:val="0"/>
          <w:sz w:val="28"/>
          <w:szCs w:val="28"/>
        </w:rPr>
        <w:t>日至 6 月 15 日登陆“江西高校课程资源共享平台”（ http://www.jxooc.com/）（ 以下简称“评审平台”）， 下载阅读“评审平台” 首页申报操作指南， 完成线上填报《省级精品在线开放课程申报书》（ 见附件 2）。</w:t>
      </w:r>
    </w:p>
    <w:p w:rsidR="00C67CBB" w:rsidRPr="00193A00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未尽事宜，详见</w:t>
      </w:r>
      <w:r w:rsidRPr="009509CE">
        <w:rPr>
          <w:rFonts w:ascii="宋体" w:hAnsi="宋体" w:cs="宋体" w:hint="eastAsia"/>
          <w:kern w:val="0"/>
          <w:sz w:val="28"/>
          <w:szCs w:val="28"/>
        </w:rPr>
        <w:t>省教育厅《</w:t>
      </w:r>
      <w:r w:rsidR="00B769AA" w:rsidRPr="00C67CBB">
        <w:rPr>
          <w:rFonts w:ascii="宋体" w:hAnsi="宋体" w:cs="宋体"/>
          <w:kern w:val="0"/>
          <w:sz w:val="28"/>
          <w:szCs w:val="28"/>
        </w:rPr>
        <w:t>关于开展 2020 年省级精品在线开放课程认定工作的通知</w:t>
      </w:r>
      <w:r w:rsidRPr="009509CE">
        <w:rPr>
          <w:rFonts w:ascii="宋体" w:hAnsi="宋体" w:cs="宋体" w:hint="eastAsia"/>
          <w:kern w:val="0"/>
          <w:sz w:val="28"/>
          <w:szCs w:val="28"/>
        </w:rPr>
        <w:t>》。</w:t>
      </w:r>
    </w:p>
    <w:p w:rsidR="00C67CBB" w:rsidRPr="00233B40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C67CBB" w:rsidRPr="00233B40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33B40">
        <w:rPr>
          <w:rFonts w:ascii="宋体" w:hAnsi="宋体" w:cs="宋体"/>
          <w:kern w:val="0"/>
          <w:sz w:val="28"/>
          <w:szCs w:val="28"/>
        </w:rPr>
        <w:t xml:space="preserve">附件1 </w:t>
      </w:r>
      <w:r w:rsidRPr="00233B40">
        <w:rPr>
          <w:rFonts w:ascii="宋体" w:hAnsi="宋体" w:cs="宋体" w:hint="eastAsia"/>
          <w:kern w:val="0"/>
          <w:sz w:val="28"/>
          <w:szCs w:val="28"/>
        </w:rPr>
        <w:t>：省教育厅《</w:t>
      </w:r>
      <w:r w:rsidR="00233B40" w:rsidRPr="00C67CBB">
        <w:rPr>
          <w:rFonts w:ascii="宋体" w:hAnsi="宋体" w:cs="宋体"/>
          <w:kern w:val="0"/>
          <w:sz w:val="28"/>
          <w:szCs w:val="28"/>
        </w:rPr>
        <w:t>关于开展 2020 年省级精品在线开放课程认定工作的通知</w:t>
      </w:r>
      <w:r w:rsidRPr="00233B40">
        <w:rPr>
          <w:rFonts w:ascii="宋体" w:hAnsi="宋体" w:cs="宋体" w:hint="eastAsia"/>
          <w:kern w:val="0"/>
          <w:sz w:val="28"/>
          <w:szCs w:val="28"/>
        </w:rPr>
        <w:t>》</w:t>
      </w:r>
    </w:p>
    <w:p w:rsidR="00C67CBB" w:rsidRPr="00233B40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33B40">
        <w:rPr>
          <w:rFonts w:ascii="宋体" w:hAnsi="宋体" w:cs="宋体"/>
          <w:kern w:val="0"/>
          <w:sz w:val="28"/>
          <w:szCs w:val="28"/>
        </w:rPr>
        <w:t>附件2</w:t>
      </w:r>
      <w:r w:rsidRPr="00233B40">
        <w:rPr>
          <w:rFonts w:ascii="宋体" w:hAnsi="宋体" w:cs="宋体" w:hint="eastAsia"/>
          <w:kern w:val="0"/>
          <w:sz w:val="28"/>
          <w:szCs w:val="28"/>
        </w:rPr>
        <w:t>：</w:t>
      </w:r>
      <w:r w:rsidRPr="00233B40">
        <w:rPr>
          <w:rFonts w:ascii="宋体" w:hAnsi="宋体" w:cs="宋体"/>
          <w:kern w:val="0"/>
          <w:sz w:val="28"/>
          <w:szCs w:val="28"/>
        </w:rPr>
        <w:t>江西省精品在线开放课程申报书</w:t>
      </w:r>
    </w:p>
    <w:p w:rsidR="00C67CBB" w:rsidRPr="00233B40" w:rsidRDefault="00C67CBB" w:rsidP="00BB41EC">
      <w:pPr>
        <w:spacing w:line="42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233B40">
        <w:rPr>
          <w:rFonts w:ascii="宋体" w:hAnsi="宋体" w:cs="宋体"/>
          <w:kern w:val="0"/>
          <w:sz w:val="28"/>
          <w:szCs w:val="28"/>
        </w:rPr>
        <w:t>附件</w:t>
      </w:r>
      <w:r w:rsidRPr="00233B40">
        <w:rPr>
          <w:rFonts w:ascii="宋体" w:hAnsi="宋体" w:cs="宋体" w:hint="eastAsia"/>
          <w:kern w:val="0"/>
          <w:sz w:val="28"/>
          <w:szCs w:val="28"/>
        </w:rPr>
        <w:t>3：</w:t>
      </w:r>
      <w:r w:rsidRPr="00233B40">
        <w:rPr>
          <w:rFonts w:ascii="宋体" w:hAnsi="宋体" w:cs="宋体"/>
          <w:kern w:val="0"/>
          <w:sz w:val="28"/>
          <w:szCs w:val="28"/>
        </w:rPr>
        <w:t>省</w:t>
      </w:r>
      <w:r w:rsidRPr="00233B40">
        <w:rPr>
          <w:rFonts w:ascii="宋体" w:hAnsi="宋体" w:cs="宋体" w:hint="eastAsia"/>
          <w:kern w:val="0"/>
          <w:sz w:val="28"/>
          <w:szCs w:val="28"/>
        </w:rPr>
        <w:t>级</w:t>
      </w:r>
      <w:r w:rsidRPr="00233B40">
        <w:rPr>
          <w:rFonts w:ascii="宋体" w:hAnsi="宋体" w:cs="宋体"/>
          <w:kern w:val="0"/>
          <w:sz w:val="28"/>
          <w:szCs w:val="28"/>
        </w:rPr>
        <w:t>精品在线开放课程</w:t>
      </w:r>
      <w:r w:rsidRPr="00233B40">
        <w:rPr>
          <w:rFonts w:ascii="宋体" w:hAnsi="宋体" w:cs="宋体" w:hint="eastAsia"/>
          <w:kern w:val="0"/>
          <w:sz w:val="28"/>
          <w:szCs w:val="28"/>
        </w:rPr>
        <w:t>申报</w:t>
      </w:r>
      <w:r w:rsidRPr="00233B40">
        <w:rPr>
          <w:rFonts w:ascii="宋体" w:hAnsi="宋体" w:cs="宋体"/>
          <w:kern w:val="0"/>
          <w:sz w:val="28"/>
          <w:szCs w:val="28"/>
        </w:rPr>
        <w:t>汇总表</w:t>
      </w:r>
    </w:p>
    <w:p w:rsidR="00C67CBB" w:rsidRDefault="00C67CBB" w:rsidP="00BB41EC">
      <w:pPr>
        <w:spacing w:line="420" w:lineRule="exact"/>
        <w:ind w:leftChars="267" w:left="6301" w:hangingChars="2050" w:hanging="57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　　　　　　　　　　　　　　　　　　　　</w:t>
      </w:r>
    </w:p>
    <w:p w:rsidR="00BB41EC" w:rsidRDefault="00BB41EC" w:rsidP="00BB41EC">
      <w:pPr>
        <w:spacing w:line="420" w:lineRule="exact"/>
        <w:ind w:leftChars="2934" w:left="6301" w:hangingChars="50" w:hanging="140"/>
        <w:rPr>
          <w:rFonts w:ascii="宋体" w:hAnsi="宋体" w:cs="宋体" w:hint="eastAsia"/>
          <w:kern w:val="0"/>
          <w:sz w:val="28"/>
          <w:szCs w:val="28"/>
        </w:rPr>
      </w:pPr>
    </w:p>
    <w:p w:rsidR="00C67CBB" w:rsidRPr="00A86F7A" w:rsidRDefault="00C67CBB" w:rsidP="00BB41EC">
      <w:pPr>
        <w:spacing w:line="420" w:lineRule="exact"/>
        <w:ind w:leftChars="2934" w:left="6301" w:hangingChars="50" w:hanging="1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教务处</w:t>
      </w:r>
    </w:p>
    <w:p w:rsidR="00C67CBB" w:rsidRPr="00A86F7A" w:rsidRDefault="00C67CBB" w:rsidP="00BB41EC">
      <w:pPr>
        <w:spacing w:line="420" w:lineRule="exact"/>
        <w:ind w:leftChars="267" w:left="6021" w:hangingChars="1950" w:hanging="54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　　　　　　　　　　　　　　　　　　</w:t>
      </w:r>
      <w:r w:rsidR="00613BE3">
        <w:rPr>
          <w:rFonts w:ascii="宋体" w:hAnsi="宋体" w:cs="宋体"/>
          <w:kern w:val="0"/>
          <w:sz w:val="28"/>
          <w:szCs w:val="28"/>
        </w:rPr>
        <w:t>20</w:t>
      </w:r>
      <w:r w:rsidR="00613BE3">
        <w:rPr>
          <w:rFonts w:ascii="宋体" w:hAnsi="宋体" w:cs="宋体" w:hint="eastAsia"/>
          <w:kern w:val="0"/>
          <w:sz w:val="28"/>
          <w:szCs w:val="28"/>
        </w:rPr>
        <w:t>20</w:t>
      </w:r>
      <w:r w:rsidRPr="00A86F7A">
        <w:rPr>
          <w:rFonts w:ascii="宋体" w:hAnsi="宋体" w:cs="宋体"/>
          <w:kern w:val="0"/>
          <w:sz w:val="28"/>
          <w:szCs w:val="28"/>
        </w:rPr>
        <w:t>年</w:t>
      </w:r>
      <w:r w:rsidR="00613BE3">
        <w:rPr>
          <w:rFonts w:ascii="宋体" w:hAnsi="宋体" w:cs="宋体" w:hint="eastAsia"/>
          <w:kern w:val="0"/>
          <w:sz w:val="28"/>
          <w:szCs w:val="28"/>
        </w:rPr>
        <w:t>5</w:t>
      </w:r>
      <w:r w:rsidRPr="00A86F7A">
        <w:rPr>
          <w:rFonts w:ascii="宋体" w:hAnsi="宋体" w:cs="宋体"/>
          <w:kern w:val="0"/>
          <w:sz w:val="28"/>
          <w:szCs w:val="28"/>
        </w:rPr>
        <w:t>月</w:t>
      </w:r>
      <w:r w:rsidR="00613BE3">
        <w:rPr>
          <w:rFonts w:ascii="宋体" w:hAnsi="宋体" w:cs="宋体" w:hint="eastAsia"/>
          <w:kern w:val="0"/>
          <w:sz w:val="28"/>
          <w:szCs w:val="28"/>
        </w:rPr>
        <w:t>8</w:t>
      </w:r>
      <w:r w:rsidRPr="00A86F7A">
        <w:rPr>
          <w:rFonts w:ascii="宋体" w:hAnsi="宋体" w:cs="宋体"/>
          <w:kern w:val="0"/>
          <w:sz w:val="28"/>
          <w:szCs w:val="28"/>
        </w:rPr>
        <w:t>日</w:t>
      </w:r>
    </w:p>
    <w:p w:rsidR="00C67CBB" w:rsidRPr="00DF55DF" w:rsidRDefault="00C67CBB" w:rsidP="00BB41EC">
      <w:pPr>
        <w:spacing w:line="420" w:lineRule="exact"/>
      </w:pPr>
    </w:p>
    <w:p w:rsidR="00C67CBB" w:rsidRPr="00C67CBB" w:rsidRDefault="00C67CBB" w:rsidP="00BB41EC">
      <w:pPr>
        <w:spacing w:line="420" w:lineRule="exact"/>
        <w:rPr>
          <w:rFonts w:ascii="FangSong_GB2312" w:hAnsi="FangSong_GB2312"/>
          <w:color w:val="000000"/>
          <w:sz w:val="32"/>
          <w:szCs w:val="32"/>
        </w:rPr>
      </w:pPr>
    </w:p>
    <w:sectPr w:rsidR="00C67CBB" w:rsidRPr="00C67CBB" w:rsidSect="004B0F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E40" w:rsidRDefault="00994E40" w:rsidP="00C67CBB">
      <w:r>
        <w:separator/>
      </w:r>
    </w:p>
  </w:endnote>
  <w:endnote w:type="continuationSeparator" w:id="1">
    <w:p w:rsidR="00994E40" w:rsidRDefault="00994E40" w:rsidP="00C6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8314"/>
      <w:docPartObj>
        <w:docPartGallery w:val="Page Numbers (Bottom of Page)"/>
        <w:docPartUnique/>
      </w:docPartObj>
    </w:sdtPr>
    <w:sdtContent>
      <w:p w:rsidR="00BB41EC" w:rsidRDefault="00BB41EC">
        <w:pPr>
          <w:pStyle w:val="a4"/>
          <w:jc w:val="center"/>
        </w:pPr>
        <w:fldSimple w:instr=" PAGE   \* MERGEFORMAT ">
          <w:r w:rsidR="0001249C" w:rsidRPr="0001249C">
            <w:rPr>
              <w:noProof/>
              <w:lang w:val="zh-CN"/>
            </w:rPr>
            <w:t>1</w:t>
          </w:r>
        </w:fldSimple>
      </w:p>
    </w:sdtContent>
  </w:sdt>
  <w:p w:rsidR="00BB41EC" w:rsidRDefault="00BB41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E40" w:rsidRDefault="00994E40" w:rsidP="00C67CBB">
      <w:r>
        <w:separator/>
      </w:r>
    </w:p>
  </w:footnote>
  <w:footnote w:type="continuationSeparator" w:id="1">
    <w:p w:rsidR="00994E40" w:rsidRDefault="00994E40" w:rsidP="00C6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CBB"/>
    <w:rsid w:val="0001249C"/>
    <w:rsid w:val="000E034E"/>
    <w:rsid w:val="00105A66"/>
    <w:rsid w:val="00214CD9"/>
    <w:rsid w:val="00233B40"/>
    <w:rsid w:val="002B3E42"/>
    <w:rsid w:val="00456EB4"/>
    <w:rsid w:val="004B0F6D"/>
    <w:rsid w:val="00613BE3"/>
    <w:rsid w:val="00615924"/>
    <w:rsid w:val="00821B9C"/>
    <w:rsid w:val="00994E40"/>
    <w:rsid w:val="00A67008"/>
    <w:rsid w:val="00AC2831"/>
    <w:rsid w:val="00B769AA"/>
    <w:rsid w:val="00BB41EC"/>
    <w:rsid w:val="00BB585E"/>
    <w:rsid w:val="00C67CBB"/>
    <w:rsid w:val="00D429F7"/>
    <w:rsid w:val="00D4398D"/>
    <w:rsid w:val="00D7606D"/>
    <w:rsid w:val="00F27E3D"/>
    <w:rsid w:val="00F8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BB"/>
    <w:rPr>
      <w:sz w:val="18"/>
      <w:szCs w:val="18"/>
    </w:rPr>
  </w:style>
  <w:style w:type="character" w:customStyle="1" w:styleId="fontstyle01">
    <w:name w:val="fontstyle01"/>
    <w:basedOn w:val="a0"/>
    <w:rsid w:val="00C67CBB"/>
    <w:rPr>
      <w:rFonts w:ascii="FZXBSJW--GB1-0" w:hAnsi="FZXBSJW--GB1-0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21">
    <w:name w:val="fontstyle21"/>
    <w:basedOn w:val="a0"/>
    <w:rsid w:val="00C67CBB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67CBB"/>
    <w:rPr>
      <w:rFonts w:ascii="SimHei" w:eastAsia="SimHei" w:hAnsi="SimHei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C67CBB"/>
    <w:rPr>
      <w:rFonts w:ascii="宋体" w:eastAsia="宋体" w:hAnsi="宋体" w:hint="eastAsia"/>
      <w:b w:val="0"/>
      <w:bCs w:val="0"/>
      <w:i w:val="0"/>
      <w:iCs w:val="0"/>
      <w:color w:val="FFFFFF"/>
      <w:sz w:val="28"/>
      <w:szCs w:val="28"/>
    </w:rPr>
  </w:style>
  <w:style w:type="character" w:customStyle="1" w:styleId="fontstyle51">
    <w:name w:val="fontstyle51"/>
    <w:basedOn w:val="a0"/>
    <w:rsid w:val="00C67CBB"/>
    <w:rPr>
      <w:rFonts w:ascii="KaiTi" w:hAnsi="KaiT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a0"/>
    <w:rsid w:val="00C67CBB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Strong"/>
    <w:basedOn w:val="a0"/>
    <w:qFormat/>
    <w:rsid w:val="00C67CBB"/>
    <w:rPr>
      <w:b/>
      <w:bCs/>
    </w:rPr>
  </w:style>
  <w:style w:type="character" w:styleId="a6">
    <w:name w:val="Hyperlink"/>
    <w:basedOn w:val="a0"/>
    <w:rsid w:val="00C67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程楠</dc:creator>
  <cp:keywords/>
  <dc:description/>
  <cp:lastModifiedBy>张元仕</cp:lastModifiedBy>
  <cp:revision>15</cp:revision>
  <dcterms:created xsi:type="dcterms:W3CDTF">2020-05-07T08:25:00Z</dcterms:created>
  <dcterms:modified xsi:type="dcterms:W3CDTF">2020-05-08T03:57:00Z</dcterms:modified>
</cp:coreProperties>
</file>