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8" w:rsidRPr="00947F89" w:rsidRDefault="00C448C8" w:rsidP="00C448C8">
      <w:pPr>
        <w:spacing w:line="960" w:lineRule="exact"/>
        <w:ind w:firstLine="420"/>
        <w:jc w:val="center"/>
        <w:rPr>
          <w:rFonts w:ascii="FZYaoTi" w:eastAsia="FZYaoTi"/>
          <w:b/>
          <w:color w:val="FF0000"/>
          <w:sz w:val="84"/>
          <w:szCs w:val="84"/>
        </w:rPr>
      </w:pPr>
      <w:r w:rsidRPr="00947F89">
        <w:rPr>
          <w:rFonts w:ascii="FZYaoTi" w:eastAsia="FZYaoTi" w:hint="eastAsia"/>
          <w:b/>
          <w:color w:val="FF0000"/>
          <w:sz w:val="84"/>
          <w:szCs w:val="84"/>
        </w:rPr>
        <w:t>南昌航空大学教务处</w:t>
      </w:r>
    </w:p>
    <w:p w:rsidR="00C448C8" w:rsidRDefault="009A617F" w:rsidP="00C448C8">
      <w:pPr>
        <w:jc w:val="center"/>
        <w:rPr>
          <w:rStyle w:val="a6"/>
          <w:rFonts w:ascii="Tahoma" w:hAnsi="Tahoma" w:cs="Tahoma"/>
          <w:color w:val="000000"/>
          <w:sz w:val="36"/>
          <w:szCs w:val="36"/>
        </w:rPr>
      </w:pPr>
      <w:r w:rsidRPr="009A617F">
        <w:rPr>
          <w:rFonts w:ascii="Times New Roman" w:hAnsi="Times New Roman"/>
          <w:noProof/>
          <w:color w:val="FF0000"/>
          <w:sz w:val="24"/>
          <w:szCs w:val="24"/>
        </w:rPr>
        <w:pict>
          <v:line id="_x0000_s2050" style="position:absolute;left:0;text-align:left;flip:y;z-index:251658240" from="-5.4pt,5.65pt" to="420pt,7.45pt" strokecolor="red" strokeweight="4.5pt"/>
        </w:pict>
      </w:r>
    </w:p>
    <w:p w:rsidR="002B4412" w:rsidRPr="00E938C6" w:rsidRDefault="009A617F" w:rsidP="000418F8">
      <w:pPr>
        <w:widowControl/>
        <w:shd w:val="clear" w:color="auto" w:fill="FFFFFF"/>
        <w:spacing w:after="12"/>
        <w:jc w:val="center"/>
        <w:outlineLvl w:val="2"/>
        <w:rPr>
          <w:rFonts w:asciiTheme="majorEastAsia" w:eastAsiaTheme="majorEastAsia" w:hAnsiTheme="majorEastAsia" w:cs="宋体"/>
          <w:b/>
          <w:color w:val="333333"/>
          <w:kern w:val="0"/>
          <w:sz w:val="36"/>
          <w:szCs w:val="36"/>
        </w:rPr>
      </w:pPr>
      <w:hyperlink r:id="rId6" w:tgtFrame="_blank" w:history="1">
        <w:r w:rsidR="002B4412" w:rsidRPr="00E938C6">
          <w:rPr>
            <w:rFonts w:asciiTheme="majorEastAsia" w:eastAsiaTheme="majorEastAsia" w:hAnsiTheme="majorEastAsia" w:cs="宋体"/>
            <w:b/>
            <w:color w:val="333333"/>
            <w:kern w:val="0"/>
            <w:sz w:val="36"/>
            <w:szCs w:val="36"/>
          </w:rPr>
          <w:t>关于开展一流课程培育项目申报工作的通知</w:t>
        </w:r>
      </w:hyperlink>
    </w:p>
    <w:p w:rsidR="000418F8" w:rsidRPr="00E938C6" w:rsidRDefault="000418F8" w:rsidP="000418F8">
      <w:pPr>
        <w:widowControl/>
        <w:shd w:val="clear" w:color="auto" w:fill="FFFFFF"/>
        <w:spacing w:after="12"/>
        <w:jc w:val="center"/>
        <w:outlineLvl w:val="2"/>
        <w:rPr>
          <w:rFonts w:ascii="仿宋" w:eastAsia="仿宋" w:hAnsi="仿宋" w:cs="宋体"/>
          <w:b/>
          <w:color w:val="333333"/>
          <w:kern w:val="0"/>
          <w:sz w:val="36"/>
          <w:szCs w:val="36"/>
        </w:rPr>
      </w:pPr>
      <w:bookmarkStart w:id="0" w:name="OLE_LINK1"/>
    </w:p>
    <w:p w:rsidR="006923D6" w:rsidRPr="00B52270" w:rsidRDefault="006923D6" w:rsidP="006923D6">
      <w:pPr>
        <w:pStyle w:val="vsbcontentstart"/>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各学院、各有关单位：</w:t>
      </w:r>
    </w:p>
    <w:p w:rsidR="006923D6" w:rsidRPr="00B52270" w:rsidRDefault="000418F8"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Pr>
          <w:rFonts w:ascii="仿宋" w:eastAsia="仿宋" w:hAnsi="仿宋" w:hint="eastAsia"/>
          <w:color w:val="333333"/>
          <w:sz w:val="32"/>
          <w:szCs w:val="32"/>
        </w:rPr>
        <w:t xml:space="preserve">  </w:t>
      </w:r>
      <w:r w:rsidR="006923D6" w:rsidRPr="00B52270">
        <w:rPr>
          <w:rFonts w:ascii="仿宋" w:eastAsia="仿宋" w:hAnsi="仿宋" w:hint="eastAsia"/>
          <w:color w:val="333333"/>
          <w:sz w:val="32"/>
          <w:szCs w:val="32"/>
        </w:rPr>
        <w:t>为贯彻落实全国教育大会和新时代全国高等学校本科教育工作会议精神，加强课程建设，推进课程教学改革，提升国家级一流课程申报质量，学校依据《教育部关于一流本科课程建设的实施意见》，拟遴选一批优质课程予以培育，现就遴选和建设工作通知如下：</w:t>
      </w:r>
    </w:p>
    <w:p w:rsidR="006923D6" w:rsidRPr="00B52270" w:rsidRDefault="006923D6" w:rsidP="006923D6">
      <w:pPr>
        <w:pStyle w:val="a5"/>
        <w:shd w:val="clear" w:color="auto" w:fill="FFFFFF"/>
        <w:spacing w:before="0" w:beforeAutospacing="0" w:after="0" w:afterAutospacing="0"/>
        <w:textAlignment w:val="baseline"/>
        <w:rPr>
          <w:rFonts w:ascii="仿宋" w:eastAsia="仿宋" w:hAnsi="仿宋"/>
          <w:color w:val="333333"/>
          <w:sz w:val="32"/>
          <w:szCs w:val="32"/>
        </w:rPr>
      </w:pPr>
      <w:r w:rsidRPr="00B52270">
        <w:rPr>
          <w:rStyle w:val="a6"/>
          <w:rFonts w:ascii="仿宋" w:eastAsia="仿宋" w:hAnsi="仿宋"/>
          <w:color w:val="333333"/>
          <w:sz w:val="32"/>
          <w:szCs w:val="32"/>
          <w:bdr w:val="none" w:sz="0" w:space="0" w:color="auto" w:frame="1"/>
        </w:rPr>
        <w:t>一、项目类型</w:t>
      </w:r>
    </w:p>
    <w:p w:rsidR="006923D6" w:rsidRPr="00B52270" w:rsidRDefault="00473023"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Pr>
          <w:rFonts w:ascii="仿宋" w:eastAsia="仿宋" w:hAnsi="仿宋" w:hint="eastAsia"/>
          <w:color w:val="333333"/>
          <w:sz w:val="32"/>
          <w:szCs w:val="32"/>
        </w:rPr>
        <w:t xml:space="preserve">   </w:t>
      </w:r>
      <w:r w:rsidR="006923D6" w:rsidRPr="00B52270">
        <w:rPr>
          <w:rFonts w:ascii="仿宋" w:eastAsia="仿宋" w:hAnsi="仿宋" w:hint="eastAsia"/>
          <w:color w:val="333333"/>
          <w:sz w:val="32"/>
          <w:szCs w:val="32"/>
        </w:rPr>
        <w:t>本次一流课程培育项目包括线上、线上线下混合式</w:t>
      </w:r>
      <w:r w:rsidR="00655ECC">
        <w:rPr>
          <w:rFonts w:ascii="仿宋" w:eastAsia="仿宋" w:hAnsi="仿宋" w:hint="eastAsia"/>
          <w:color w:val="333333"/>
          <w:sz w:val="32"/>
          <w:szCs w:val="32"/>
        </w:rPr>
        <w:t>两</w:t>
      </w:r>
      <w:r w:rsidR="006923D6" w:rsidRPr="00B52270">
        <w:rPr>
          <w:rFonts w:ascii="仿宋" w:eastAsia="仿宋" w:hAnsi="仿宋" w:hint="eastAsia"/>
          <w:color w:val="333333"/>
          <w:sz w:val="32"/>
          <w:szCs w:val="32"/>
        </w:rPr>
        <w:t>类。</w:t>
      </w:r>
    </w:p>
    <w:p w:rsidR="00FF4F8D" w:rsidRDefault="00FF4F8D" w:rsidP="00FF4F8D">
      <w:pPr>
        <w:pStyle w:val="a5"/>
        <w:shd w:val="clear" w:color="auto" w:fill="FFFFFF"/>
        <w:spacing w:before="0" w:beforeAutospacing="0" w:after="120" w:afterAutospacing="0"/>
        <w:textAlignment w:val="baseline"/>
        <w:rPr>
          <w:rFonts w:ascii="仿宋" w:eastAsia="仿宋" w:hAnsi="仿宋"/>
          <w:color w:val="333333"/>
          <w:sz w:val="32"/>
          <w:szCs w:val="32"/>
        </w:rPr>
      </w:pPr>
      <w:r>
        <w:rPr>
          <w:rFonts w:ascii="仿宋" w:eastAsia="仿宋" w:hAnsi="仿宋" w:hint="eastAsia"/>
          <w:color w:val="333333"/>
          <w:sz w:val="32"/>
          <w:szCs w:val="32"/>
        </w:rPr>
        <w:t xml:space="preserve">   </w:t>
      </w:r>
      <w:r w:rsidR="006923D6" w:rsidRPr="00B52270">
        <w:rPr>
          <w:rFonts w:ascii="仿宋" w:eastAsia="仿宋" w:hAnsi="仿宋" w:hint="eastAsia"/>
          <w:color w:val="333333"/>
          <w:sz w:val="32"/>
          <w:szCs w:val="32"/>
        </w:rPr>
        <w:t>1. 线上一流课程。即在线开放课程，在全国性公开课程平台面向高校和社会学习者开放，视频公开课、资源共享课、SPOC、应用于非全日制学生的网络教育课程</w:t>
      </w:r>
      <w:r w:rsidR="000A17C0">
        <w:rPr>
          <w:rFonts w:ascii="仿宋" w:eastAsia="仿宋" w:hAnsi="仿宋" w:hint="eastAsia"/>
          <w:color w:val="333333"/>
          <w:sz w:val="32"/>
          <w:szCs w:val="32"/>
        </w:rPr>
        <w:t>。</w:t>
      </w:r>
    </w:p>
    <w:p w:rsidR="00FF4F8D" w:rsidRDefault="00FF4F8D" w:rsidP="00FF4F8D">
      <w:pPr>
        <w:pStyle w:val="a5"/>
        <w:shd w:val="clear" w:color="auto" w:fill="FFFFFF"/>
        <w:spacing w:before="0" w:beforeAutospacing="0" w:after="120" w:afterAutospacing="0"/>
        <w:textAlignment w:val="baseline"/>
        <w:rPr>
          <w:rFonts w:ascii="仿宋" w:eastAsia="仿宋" w:hAnsi="仿宋" w:cs="Times New Roman"/>
          <w:color w:val="333333"/>
          <w:kern w:val="2"/>
          <w:sz w:val="32"/>
          <w:szCs w:val="32"/>
        </w:rPr>
      </w:pPr>
      <w:r>
        <w:rPr>
          <w:rFonts w:ascii="仿宋" w:eastAsia="仿宋" w:hAnsi="仿宋" w:hint="eastAsia"/>
          <w:color w:val="333333"/>
          <w:sz w:val="32"/>
          <w:szCs w:val="32"/>
        </w:rPr>
        <w:t xml:space="preserve">   </w:t>
      </w:r>
      <w:r w:rsidR="00655ECC">
        <w:rPr>
          <w:rFonts w:ascii="仿宋" w:eastAsia="仿宋" w:hAnsi="仿宋" w:hint="eastAsia"/>
          <w:color w:val="333333"/>
          <w:sz w:val="32"/>
          <w:szCs w:val="32"/>
        </w:rPr>
        <w:t>2</w:t>
      </w:r>
      <w:r w:rsidR="006923D6" w:rsidRPr="00B52270">
        <w:rPr>
          <w:rFonts w:ascii="仿宋" w:eastAsia="仿宋" w:hAnsi="仿宋" w:hint="eastAsia"/>
          <w:color w:val="333333"/>
          <w:sz w:val="32"/>
          <w:szCs w:val="32"/>
        </w:rPr>
        <w:t>. 线上线下混合式一流课程。</w:t>
      </w:r>
      <w:r w:rsidRPr="00EF02DA">
        <w:rPr>
          <w:rFonts w:ascii="仿宋" w:eastAsia="仿宋" w:hAnsi="仿宋" w:cs="Times New Roman" w:hint="eastAsia"/>
          <w:color w:val="333333"/>
          <w:kern w:val="2"/>
          <w:sz w:val="32"/>
          <w:szCs w:val="32"/>
        </w:rPr>
        <w:t>线上线下混合式“金课”，是指合理运用现代信息技术手段，开展线上线下混合式教学的“金课”，其核心是实现线上、线下教学的有效对接与融合，大幅提升教学质量；其主要特点是把记忆、理解、事实性、概念性知识的低阶学习放在课前的线上学习，线下课堂</w:t>
      </w:r>
      <w:r w:rsidRPr="00EF02DA">
        <w:rPr>
          <w:rFonts w:ascii="仿宋" w:eastAsia="仿宋" w:hAnsi="仿宋" w:cs="Times New Roman" w:hint="eastAsia"/>
          <w:color w:val="333333"/>
          <w:kern w:val="2"/>
          <w:sz w:val="32"/>
          <w:szCs w:val="32"/>
        </w:rPr>
        <w:lastRenderedPageBreak/>
        <w:t>教学重在引导学生进行应用、分析、评价和创造类的高阶认知训练，实现高阶性教学目标。</w:t>
      </w:r>
    </w:p>
    <w:p w:rsidR="006923D6" w:rsidRPr="00B52270" w:rsidRDefault="00FF4F8D" w:rsidP="00FF4F8D">
      <w:pPr>
        <w:pStyle w:val="a5"/>
        <w:shd w:val="clear" w:color="auto" w:fill="FFFFFF"/>
        <w:spacing w:before="0" w:beforeAutospacing="0" w:after="120" w:afterAutospacing="0"/>
        <w:textAlignment w:val="baseline"/>
        <w:rPr>
          <w:rFonts w:ascii="仿宋" w:eastAsia="仿宋" w:hAnsi="仿宋"/>
          <w:color w:val="333333"/>
          <w:sz w:val="32"/>
          <w:szCs w:val="32"/>
        </w:rPr>
      </w:pPr>
      <w:r>
        <w:rPr>
          <w:rFonts w:ascii="FangSong_GB2312" w:eastAsia="FangSong_GB2312" w:cs="Tahoma" w:hint="eastAsia"/>
          <w:color w:val="000000"/>
          <w:szCs w:val="21"/>
        </w:rPr>
        <w:t xml:space="preserve"> </w:t>
      </w:r>
      <w:r w:rsidR="006923D6" w:rsidRPr="00B52270">
        <w:rPr>
          <w:rStyle w:val="a6"/>
          <w:rFonts w:ascii="仿宋" w:eastAsia="仿宋" w:hAnsi="仿宋"/>
          <w:color w:val="333333"/>
          <w:sz w:val="32"/>
          <w:szCs w:val="32"/>
          <w:bdr w:val="none" w:sz="0" w:space="0" w:color="auto" w:frame="1"/>
        </w:rPr>
        <w:t>二、申报范围</w:t>
      </w:r>
    </w:p>
    <w:p w:rsidR="006923D6" w:rsidRPr="00B52270" w:rsidRDefault="00473023"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Pr>
          <w:rFonts w:ascii="仿宋" w:eastAsia="仿宋" w:hAnsi="仿宋" w:hint="eastAsia"/>
          <w:color w:val="333333"/>
          <w:sz w:val="32"/>
          <w:szCs w:val="32"/>
        </w:rPr>
        <w:t xml:space="preserve">   </w:t>
      </w:r>
      <w:r w:rsidR="006923D6" w:rsidRPr="00B52270">
        <w:rPr>
          <w:rFonts w:ascii="仿宋" w:eastAsia="仿宋" w:hAnsi="仿宋" w:hint="eastAsia"/>
          <w:color w:val="333333"/>
          <w:sz w:val="32"/>
          <w:szCs w:val="32"/>
        </w:rPr>
        <w:t>学校目前列入培养方案的课程，皆可申报。申报课程在教学理念、教学团队、课程目标、教学设计、课程内容、教学组织、课程管理与评价等方面应符合《教育部关于一流本科课程建设的实施意见》（附件3</w:t>
      </w:r>
      <w:r w:rsidR="00C31023">
        <w:rPr>
          <w:rFonts w:ascii="仿宋" w:eastAsia="仿宋" w:hAnsi="仿宋" w:hint="eastAsia"/>
          <w:color w:val="333333"/>
          <w:sz w:val="32"/>
          <w:szCs w:val="32"/>
        </w:rPr>
        <w:t>）文件精神，经培育后，应满足</w:t>
      </w:r>
      <w:r w:rsidR="006923D6" w:rsidRPr="00B52270">
        <w:rPr>
          <w:rFonts w:ascii="仿宋" w:eastAsia="仿宋" w:hAnsi="仿宋" w:hint="eastAsia"/>
          <w:color w:val="333333"/>
          <w:sz w:val="32"/>
          <w:szCs w:val="32"/>
        </w:rPr>
        <w:t>一流本科课程推荐条件。</w:t>
      </w:r>
    </w:p>
    <w:p w:rsidR="006923D6" w:rsidRPr="00B52270" w:rsidRDefault="006923D6" w:rsidP="006923D6">
      <w:pPr>
        <w:pStyle w:val="a5"/>
        <w:shd w:val="clear" w:color="auto" w:fill="FFFFFF"/>
        <w:spacing w:before="0" w:beforeAutospacing="0" w:after="0" w:afterAutospacing="0"/>
        <w:textAlignment w:val="baseline"/>
        <w:rPr>
          <w:rFonts w:ascii="仿宋" w:eastAsia="仿宋" w:hAnsi="仿宋"/>
          <w:color w:val="333333"/>
          <w:sz w:val="32"/>
          <w:szCs w:val="32"/>
        </w:rPr>
      </w:pPr>
      <w:r w:rsidRPr="00B52270">
        <w:rPr>
          <w:rStyle w:val="a6"/>
          <w:rFonts w:ascii="仿宋" w:eastAsia="仿宋" w:hAnsi="仿宋"/>
          <w:color w:val="333333"/>
          <w:sz w:val="32"/>
          <w:szCs w:val="32"/>
          <w:bdr w:val="none" w:sz="0" w:space="0" w:color="auto" w:frame="1"/>
        </w:rPr>
        <w:t>三、申报要求</w:t>
      </w:r>
    </w:p>
    <w:p w:rsidR="006923D6" w:rsidRPr="00B52270" w:rsidRDefault="006923D6"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1. 培育项目以任课教师或课程教学团队（团队主要成员不超过5人）进行申报，可设双负责人。每门课程限申报1种类型。</w:t>
      </w:r>
    </w:p>
    <w:p w:rsidR="006923D6" w:rsidRPr="00B52270" w:rsidRDefault="006923D6"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 xml:space="preserve">2. </w:t>
      </w:r>
      <w:r w:rsidR="00D65514">
        <w:rPr>
          <w:rFonts w:ascii="仿宋" w:eastAsia="仿宋" w:hAnsi="仿宋" w:hint="eastAsia"/>
          <w:color w:val="333333"/>
          <w:sz w:val="32"/>
          <w:szCs w:val="32"/>
        </w:rPr>
        <w:t>培育项目分一年期和二</w:t>
      </w:r>
      <w:r w:rsidRPr="00B52270">
        <w:rPr>
          <w:rFonts w:ascii="仿宋" w:eastAsia="仿宋" w:hAnsi="仿宋" w:hint="eastAsia"/>
          <w:color w:val="333333"/>
          <w:sz w:val="32"/>
          <w:szCs w:val="32"/>
        </w:rPr>
        <w:t>年期两类，一年期项目应瞄准2020</w:t>
      </w:r>
      <w:r w:rsidR="00B52270">
        <w:rPr>
          <w:rFonts w:ascii="仿宋" w:eastAsia="仿宋" w:hAnsi="仿宋" w:hint="eastAsia"/>
          <w:color w:val="333333"/>
          <w:sz w:val="32"/>
          <w:szCs w:val="32"/>
        </w:rPr>
        <w:t>年一流课程申报</w:t>
      </w:r>
      <w:r w:rsidRPr="00B52270">
        <w:rPr>
          <w:rFonts w:ascii="仿宋" w:eastAsia="仿宋" w:hAnsi="仿宋" w:hint="eastAsia"/>
          <w:color w:val="333333"/>
          <w:sz w:val="32"/>
          <w:szCs w:val="32"/>
        </w:rPr>
        <w:t>，</w:t>
      </w:r>
      <w:r w:rsidR="00481D74">
        <w:rPr>
          <w:rFonts w:ascii="仿宋" w:eastAsia="仿宋" w:hAnsi="仿宋" w:hint="eastAsia"/>
          <w:color w:val="333333"/>
          <w:sz w:val="32"/>
          <w:szCs w:val="32"/>
        </w:rPr>
        <w:t>二</w:t>
      </w:r>
      <w:r w:rsidRPr="00B52270">
        <w:rPr>
          <w:rFonts w:ascii="仿宋" w:eastAsia="仿宋" w:hAnsi="仿宋" w:hint="eastAsia"/>
          <w:color w:val="333333"/>
          <w:sz w:val="32"/>
          <w:szCs w:val="32"/>
        </w:rPr>
        <w:t>年期项目应瞄准2021</w:t>
      </w:r>
      <w:r w:rsidR="00A432DC">
        <w:rPr>
          <w:rFonts w:ascii="仿宋" w:eastAsia="仿宋" w:hAnsi="仿宋" w:hint="eastAsia"/>
          <w:color w:val="333333"/>
          <w:sz w:val="32"/>
          <w:szCs w:val="32"/>
        </w:rPr>
        <w:t>年</w:t>
      </w:r>
      <w:r w:rsidR="00B52270">
        <w:rPr>
          <w:rFonts w:ascii="仿宋" w:eastAsia="仿宋" w:hAnsi="仿宋" w:hint="eastAsia"/>
          <w:color w:val="333333"/>
          <w:sz w:val="32"/>
          <w:szCs w:val="32"/>
        </w:rPr>
        <w:t>一流课程申报</w:t>
      </w:r>
      <w:r w:rsidRPr="00B52270">
        <w:rPr>
          <w:rFonts w:ascii="仿宋" w:eastAsia="仿宋" w:hAnsi="仿宋" w:hint="eastAsia"/>
          <w:color w:val="333333"/>
          <w:sz w:val="32"/>
          <w:szCs w:val="32"/>
        </w:rPr>
        <w:t>。</w:t>
      </w:r>
    </w:p>
    <w:p w:rsidR="00B52270" w:rsidRDefault="006923D6"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3. 国家级一流专业可申报</w:t>
      </w:r>
      <w:r w:rsidR="00655ECC">
        <w:rPr>
          <w:rFonts w:ascii="仿宋" w:eastAsia="仿宋" w:hAnsi="仿宋" w:hint="eastAsia"/>
          <w:color w:val="333333"/>
          <w:sz w:val="32"/>
          <w:szCs w:val="32"/>
        </w:rPr>
        <w:t>4</w:t>
      </w:r>
      <w:r w:rsidRPr="00B52270">
        <w:rPr>
          <w:rFonts w:ascii="仿宋" w:eastAsia="仿宋" w:hAnsi="仿宋" w:hint="eastAsia"/>
          <w:color w:val="333333"/>
          <w:sz w:val="32"/>
          <w:szCs w:val="32"/>
        </w:rPr>
        <w:t>项，</w:t>
      </w:r>
      <w:r w:rsidR="009B539E">
        <w:rPr>
          <w:rFonts w:ascii="仿宋" w:eastAsia="仿宋" w:hAnsi="仿宋" w:hint="eastAsia"/>
          <w:color w:val="333333"/>
          <w:sz w:val="32"/>
          <w:szCs w:val="32"/>
        </w:rPr>
        <w:t>省级一流</w:t>
      </w:r>
      <w:r w:rsidRPr="00B52270">
        <w:rPr>
          <w:rFonts w:ascii="仿宋" w:eastAsia="仿宋" w:hAnsi="仿宋" w:hint="eastAsia"/>
          <w:color w:val="333333"/>
          <w:sz w:val="32"/>
          <w:szCs w:val="32"/>
        </w:rPr>
        <w:t>专业可申报2项，</w:t>
      </w:r>
      <w:r w:rsidR="009B539E">
        <w:rPr>
          <w:rFonts w:ascii="仿宋" w:eastAsia="仿宋" w:hAnsi="仿宋" w:hint="eastAsia"/>
          <w:color w:val="333333"/>
          <w:sz w:val="32"/>
          <w:szCs w:val="32"/>
        </w:rPr>
        <w:t>其他专业</w:t>
      </w:r>
      <w:r w:rsidR="00655ECC">
        <w:rPr>
          <w:rFonts w:ascii="仿宋" w:eastAsia="仿宋" w:hAnsi="仿宋" w:hint="eastAsia"/>
          <w:color w:val="333333"/>
          <w:sz w:val="32"/>
          <w:szCs w:val="32"/>
        </w:rPr>
        <w:t>和公共课教研部</w:t>
      </w:r>
      <w:r w:rsidR="009B539E">
        <w:rPr>
          <w:rFonts w:ascii="仿宋" w:eastAsia="仿宋" w:hAnsi="仿宋" w:hint="eastAsia"/>
          <w:color w:val="333333"/>
          <w:sz w:val="32"/>
          <w:szCs w:val="32"/>
        </w:rPr>
        <w:t>可申报1项。国家级、省级一流</w:t>
      </w:r>
      <w:r w:rsidRPr="00B52270">
        <w:rPr>
          <w:rFonts w:ascii="仿宋" w:eastAsia="仿宋" w:hAnsi="仿宋" w:hint="eastAsia"/>
          <w:color w:val="333333"/>
          <w:sz w:val="32"/>
          <w:szCs w:val="32"/>
        </w:rPr>
        <w:t>专业申报一年期项目至少1项。</w:t>
      </w:r>
    </w:p>
    <w:p w:rsidR="006923D6" w:rsidRDefault="006923D6"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4. 各专业申报时，应优先考虑课程建设基础较好的各级精品课程、已申报过国家级一流课程认定但未获得学校推荐的课程。</w:t>
      </w:r>
    </w:p>
    <w:p w:rsidR="006923D6" w:rsidRPr="00B52270" w:rsidRDefault="006923D6" w:rsidP="006923D6">
      <w:pPr>
        <w:pStyle w:val="a5"/>
        <w:shd w:val="clear" w:color="auto" w:fill="FFFFFF"/>
        <w:spacing w:before="0" w:beforeAutospacing="0" w:after="0" w:afterAutospacing="0"/>
        <w:textAlignment w:val="baseline"/>
        <w:rPr>
          <w:rFonts w:ascii="仿宋" w:eastAsia="仿宋" w:hAnsi="仿宋"/>
          <w:color w:val="333333"/>
          <w:sz w:val="32"/>
          <w:szCs w:val="32"/>
        </w:rPr>
      </w:pPr>
      <w:r w:rsidRPr="00B52270">
        <w:rPr>
          <w:rStyle w:val="a6"/>
          <w:rFonts w:ascii="仿宋" w:eastAsia="仿宋" w:hAnsi="仿宋"/>
          <w:color w:val="333333"/>
          <w:sz w:val="32"/>
          <w:szCs w:val="32"/>
          <w:bdr w:val="none" w:sz="0" w:space="0" w:color="auto" w:frame="1"/>
        </w:rPr>
        <w:lastRenderedPageBreak/>
        <w:t>四、项目管理</w:t>
      </w:r>
    </w:p>
    <w:p w:rsidR="006923D6" w:rsidRPr="00B52270" w:rsidRDefault="006923D6"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1. 培育项目学校</w:t>
      </w:r>
      <w:r w:rsidR="007A7793">
        <w:rPr>
          <w:rFonts w:ascii="仿宋" w:eastAsia="仿宋" w:hAnsi="仿宋" w:hint="eastAsia"/>
          <w:color w:val="333333"/>
          <w:sz w:val="32"/>
          <w:szCs w:val="32"/>
        </w:rPr>
        <w:t>将</w:t>
      </w:r>
      <w:r w:rsidR="008422A6">
        <w:rPr>
          <w:rFonts w:ascii="仿宋" w:eastAsia="仿宋" w:hAnsi="仿宋" w:hint="eastAsia"/>
          <w:color w:val="333333"/>
          <w:sz w:val="32"/>
          <w:szCs w:val="32"/>
        </w:rPr>
        <w:t>给予</w:t>
      </w:r>
      <w:r w:rsidR="007A7793">
        <w:rPr>
          <w:rFonts w:ascii="仿宋" w:eastAsia="仿宋" w:hAnsi="仿宋" w:hint="eastAsia"/>
          <w:color w:val="333333"/>
          <w:sz w:val="32"/>
          <w:szCs w:val="32"/>
        </w:rPr>
        <w:t>一定的经费资助</w:t>
      </w:r>
      <w:r w:rsidRPr="00B52270">
        <w:rPr>
          <w:rFonts w:ascii="仿宋" w:eastAsia="仿宋" w:hAnsi="仿宋" w:hint="eastAsia"/>
          <w:color w:val="333333"/>
          <w:sz w:val="32"/>
          <w:szCs w:val="32"/>
        </w:rPr>
        <w:t>。经费按年度划拨至专项账户。经费使用严格按年度计划执行，年底结余经费由学校统一</w:t>
      </w:r>
      <w:r w:rsidR="008422A6">
        <w:rPr>
          <w:rFonts w:ascii="仿宋" w:eastAsia="仿宋" w:hAnsi="仿宋" w:hint="eastAsia"/>
          <w:color w:val="333333"/>
          <w:sz w:val="32"/>
          <w:szCs w:val="32"/>
        </w:rPr>
        <w:t>收回</w:t>
      </w:r>
      <w:r w:rsidRPr="00B52270">
        <w:rPr>
          <w:rFonts w:ascii="仿宋" w:eastAsia="仿宋" w:hAnsi="仿宋" w:hint="eastAsia"/>
          <w:color w:val="333333"/>
          <w:sz w:val="32"/>
          <w:szCs w:val="32"/>
        </w:rPr>
        <w:t>。</w:t>
      </w:r>
    </w:p>
    <w:p w:rsidR="006923D6" w:rsidRPr="00B52270" w:rsidRDefault="006923D6"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2. 培育项目经审核、公布后，原则上不能更换。</w:t>
      </w:r>
    </w:p>
    <w:p w:rsidR="006923D6" w:rsidRPr="00B52270" w:rsidRDefault="006923D6" w:rsidP="006923D6">
      <w:pPr>
        <w:pStyle w:val="a5"/>
        <w:shd w:val="clear" w:color="auto" w:fill="FFFFFF"/>
        <w:spacing w:before="0" w:beforeAutospacing="0" w:after="12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3. 培育项目实施动态管理。学校将于2020年国家级一流课程认定工作之后，对培育项目建设情况进行督查，未获认</w:t>
      </w:r>
      <w:r w:rsidR="00947D14">
        <w:rPr>
          <w:rFonts w:ascii="仿宋" w:eastAsia="仿宋" w:hAnsi="仿宋" w:hint="eastAsia"/>
          <w:color w:val="333333"/>
          <w:sz w:val="32"/>
          <w:szCs w:val="32"/>
        </w:rPr>
        <w:t>定的一年期项目和课程建设进度较缓的二</w:t>
      </w:r>
      <w:r w:rsidR="00B52270">
        <w:rPr>
          <w:rFonts w:ascii="仿宋" w:eastAsia="仿宋" w:hAnsi="仿宋" w:hint="eastAsia"/>
          <w:color w:val="333333"/>
          <w:sz w:val="32"/>
          <w:szCs w:val="32"/>
        </w:rPr>
        <w:t>年期项目，将视情况予以调整,并收回资助经费。</w:t>
      </w:r>
    </w:p>
    <w:p w:rsidR="006923D6" w:rsidRPr="00B52270" w:rsidRDefault="006923D6" w:rsidP="006923D6">
      <w:pPr>
        <w:pStyle w:val="a5"/>
        <w:shd w:val="clear" w:color="auto" w:fill="FFFFFF"/>
        <w:spacing w:before="0" w:beforeAutospacing="0" w:after="0" w:afterAutospacing="0"/>
        <w:textAlignment w:val="baseline"/>
        <w:rPr>
          <w:rFonts w:ascii="仿宋" w:eastAsia="仿宋" w:hAnsi="仿宋"/>
          <w:color w:val="333333"/>
          <w:sz w:val="32"/>
          <w:szCs w:val="32"/>
        </w:rPr>
      </w:pPr>
      <w:r w:rsidRPr="00B52270">
        <w:rPr>
          <w:rStyle w:val="a6"/>
          <w:rFonts w:ascii="仿宋" w:eastAsia="仿宋" w:hAnsi="仿宋"/>
          <w:color w:val="333333"/>
          <w:sz w:val="32"/>
          <w:szCs w:val="32"/>
          <w:bdr w:val="none" w:sz="0" w:space="0" w:color="auto" w:frame="1"/>
        </w:rPr>
        <w:t>五、材料报送</w:t>
      </w:r>
    </w:p>
    <w:p w:rsidR="00076554" w:rsidRDefault="006923D6" w:rsidP="006923D6">
      <w:pPr>
        <w:pStyle w:val="a5"/>
        <w:shd w:val="clear" w:color="auto" w:fill="FFFFFF"/>
        <w:spacing w:before="0" w:beforeAutospacing="0" w:after="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1.</w:t>
      </w:r>
      <w:r w:rsidR="002D78D8">
        <w:rPr>
          <w:rFonts w:ascii="仿宋" w:eastAsia="仿宋" w:hAnsi="仿宋" w:hint="eastAsia"/>
          <w:color w:val="333333"/>
          <w:sz w:val="32"/>
          <w:szCs w:val="32"/>
        </w:rPr>
        <w:t>《</w:t>
      </w:r>
      <w:r w:rsidRPr="00B52270">
        <w:rPr>
          <w:rFonts w:ascii="仿宋" w:eastAsia="仿宋" w:hAnsi="仿宋" w:hint="eastAsia"/>
          <w:color w:val="333333"/>
          <w:sz w:val="32"/>
          <w:szCs w:val="32"/>
        </w:rPr>
        <w:t>一流课程培育项目申报书》（附件</w:t>
      </w:r>
      <w:r w:rsidR="00B52270">
        <w:rPr>
          <w:rFonts w:ascii="仿宋" w:eastAsia="仿宋" w:hAnsi="仿宋" w:hint="eastAsia"/>
          <w:color w:val="333333"/>
          <w:sz w:val="32"/>
          <w:szCs w:val="32"/>
        </w:rPr>
        <w:t>1</w:t>
      </w:r>
      <w:r w:rsidRPr="00B52270">
        <w:rPr>
          <w:rFonts w:ascii="仿宋" w:eastAsia="仿宋" w:hAnsi="仿宋" w:hint="eastAsia"/>
          <w:color w:val="333333"/>
          <w:sz w:val="32"/>
          <w:szCs w:val="32"/>
        </w:rPr>
        <w:t>、2），纸质材料一式</w:t>
      </w:r>
      <w:r w:rsidR="00B52270">
        <w:rPr>
          <w:rFonts w:ascii="仿宋" w:eastAsia="仿宋" w:hAnsi="仿宋" w:hint="eastAsia"/>
          <w:color w:val="333333"/>
          <w:sz w:val="32"/>
          <w:szCs w:val="32"/>
        </w:rPr>
        <w:t>3</w:t>
      </w:r>
      <w:r w:rsidRPr="00B52270">
        <w:rPr>
          <w:rFonts w:ascii="仿宋" w:eastAsia="仿宋" w:hAnsi="仿宋" w:hint="eastAsia"/>
          <w:color w:val="333333"/>
          <w:sz w:val="32"/>
          <w:szCs w:val="32"/>
        </w:rPr>
        <w:t>份，word电子文档</w:t>
      </w:r>
      <w:r w:rsidR="00076554">
        <w:rPr>
          <w:rFonts w:ascii="仿宋" w:eastAsia="仿宋" w:hAnsi="仿宋" w:hint="eastAsia"/>
          <w:color w:val="333333"/>
          <w:sz w:val="32"/>
          <w:szCs w:val="32"/>
        </w:rPr>
        <w:t>。</w:t>
      </w:r>
    </w:p>
    <w:p w:rsidR="006923D6" w:rsidRPr="00B52270" w:rsidRDefault="006923D6" w:rsidP="006923D6">
      <w:pPr>
        <w:pStyle w:val="a5"/>
        <w:shd w:val="clear" w:color="auto" w:fill="FFFFFF"/>
        <w:spacing w:before="0" w:beforeAutospacing="0" w:after="0" w:afterAutospacing="0"/>
        <w:textAlignment w:val="baseline"/>
        <w:rPr>
          <w:rFonts w:ascii="仿宋" w:eastAsia="仿宋" w:hAnsi="仿宋"/>
          <w:color w:val="333333"/>
          <w:sz w:val="32"/>
          <w:szCs w:val="32"/>
        </w:rPr>
      </w:pPr>
      <w:r w:rsidRPr="00B52270">
        <w:rPr>
          <w:rFonts w:ascii="仿宋" w:eastAsia="仿宋" w:hAnsi="仿宋" w:hint="eastAsia"/>
          <w:color w:val="333333"/>
          <w:sz w:val="32"/>
          <w:szCs w:val="32"/>
        </w:rPr>
        <w:t>2.</w:t>
      </w:r>
      <w:r w:rsidR="002D78D8">
        <w:rPr>
          <w:rFonts w:ascii="仿宋" w:eastAsia="仿宋" w:hAnsi="仿宋" w:hint="eastAsia"/>
          <w:color w:val="333333"/>
          <w:sz w:val="32"/>
          <w:szCs w:val="32"/>
        </w:rPr>
        <w:t>《</w:t>
      </w:r>
      <w:r w:rsidRPr="00B52270">
        <w:rPr>
          <w:rFonts w:ascii="仿宋" w:eastAsia="仿宋" w:hAnsi="仿宋" w:hint="eastAsia"/>
          <w:color w:val="333333"/>
          <w:sz w:val="32"/>
          <w:szCs w:val="32"/>
        </w:rPr>
        <w:t>一流本科课程培育项目汇总表》（附件</w:t>
      </w:r>
      <w:r w:rsidR="00CB535E">
        <w:rPr>
          <w:rFonts w:ascii="仿宋" w:eastAsia="仿宋" w:hAnsi="仿宋" w:hint="eastAsia"/>
          <w:color w:val="333333"/>
          <w:sz w:val="32"/>
          <w:szCs w:val="32"/>
        </w:rPr>
        <w:t>3</w:t>
      </w:r>
      <w:r w:rsidRPr="00B52270">
        <w:rPr>
          <w:rFonts w:ascii="仿宋" w:eastAsia="仿宋" w:hAnsi="仿宋" w:hint="eastAsia"/>
          <w:color w:val="333333"/>
          <w:sz w:val="32"/>
          <w:szCs w:val="32"/>
        </w:rPr>
        <w:t>），纸质材料一式1份，excel电子文档，以学院为单位填报。</w:t>
      </w:r>
    </w:p>
    <w:p w:rsidR="00C96A30" w:rsidRDefault="00473023" w:rsidP="00076554">
      <w:pPr>
        <w:pStyle w:val="a5"/>
        <w:shd w:val="clear" w:color="auto" w:fill="FFFFFF"/>
        <w:spacing w:before="0" w:beforeAutospacing="0" w:after="120" w:afterAutospacing="0"/>
        <w:textAlignment w:val="baseline"/>
        <w:rPr>
          <w:rFonts w:ascii="仿宋" w:eastAsia="仿宋" w:hAnsi="仿宋" w:hint="eastAsia"/>
          <w:color w:val="333333"/>
          <w:sz w:val="32"/>
          <w:szCs w:val="32"/>
        </w:rPr>
      </w:pPr>
      <w:r>
        <w:rPr>
          <w:rFonts w:ascii="仿宋" w:eastAsia="仿宋" w:hAnsi="仿宋" w:hint="eastAsia"/>
          <w:color w:val="333333"/>
          <w:sz w:val="32"/>
          <w:szCs w:val="32"/>
        </w:rPr>
        <w:t xml:space="preserve">   </w:t>
      </w:r>
      <w:r w:rsidR="006923D6" w:rsidRPr="00B52270">
        <w:rPr>
          <w:rFonts w:ascii="仿宋" w:eastAsia="仿宋" w:hAnsi="仿宋" w:hint="eastAsia"/>
          <w:color w:val="333333"/>
          <w:sz w:val="32"/>
          <w:szCs w:val="32"/>
        </w:rPr>
        <w:t>请各学院认真研究《教育部关于一流本科课程建设的实施意见》，高标准、严要求地做好课程培育工作，于</w:t>
      </w:r>
      <w:r w:rsidR="00A729A4">
        <w:rPr>
          <w:rFonts w:ascii="仿宋" w:eastAsia="仿宋" w:hAnsi="仿宋" w:hint="eastAsia"/>
          <w:color w:val="333333"/>
          <w:sz w:val="32"/>
          <w:szCs w:val="32"/>
        </w:rPr>
        <w:t>6</w:t>
      </w:r>
      <w:r w:rsidR="006923D6" w:rsidRPr="00B52270">
        <w:rPr>
          <w:rFonts w:ascii="仿宋" w:eastAsia="仿宋" w:hAnsi="仿宋" w:hint="eastAsia"/>
          <w:color w:val="333333"/>
          <w:sz w:val="32"/>
          <w:szCs w:val="32"/>
        </w:rPr>
        <w:t>月</w:t>
      </w:r>
      <w:r w:rsidR="00A729A4">
        <w:rPr>
          <w:rFonts w:ascii="仿宋" w:eastAsia="仿宋" w:hAnsi="仿宋" w:hint="eastAsia"/>
          <w:color w:val="333333"/>
          <w:sz w:val="32"/>
          <w:szCs w:val="32"/>
        </w:rPr>
        <w:t>30</w:t>
      </w:r>
      <w:r w:rsidR="006923D6" w:rsidRPr="00B52270">
        <w:rPr>
          <w:rFonts w:ascii="仿宋" w:eastAsia="仿宋" w:hAnsi="仿宋" w:hint="eastAsia"/>
          <w:color w:val="333333"/>
          <w:sz w:val="32"/>
          <w:szCs w:val="32"/>
        </w:rPr>
        <w:t>日</w:t>
      </w:r>
      <w:r w:rsidR="00076554">
        <w:rPr>
          <w:rFonts w:ascii="仿宋" w:eastAsia="仿宋" w:hAnsi="仿宋" w:hint="eastAsia"/>
          <w:color w:val="333333"/>
          <w:sz w:val="32"/>
          <w:szCs w:val="32"/>
        </w:rPr>
        <w:t>下班前，将上述材料统一报送至教学改革与建设科</w:t>
      </w:r>
      <w:r w:rsidR="006923D6" w:rsidRPr="00B52270">
        <w:rPr>
          <w:rFonts w:ascii="仿宋" w:eastAsia="仿宋" w:hAnsi="仿宋" w:hint="eastAsia"/>
          <w:color w:val="333333"/>
          <w:sz w:val="32"/>
          <w:szCs w:val="32"/>
        </w:rPr>
        <w:t>，电子档</w:t>
      </w:r>
      <w:r w:rsidR="00076554">
        <w:rPr>
          <w:rFonts w:ascii="仿宋" w:eastAsia="仿宋" w:hAnsi="仿宋" w:hint="eastAsia"/>
          <w:color w:val="333333"/>
          <w:sz w:val="32"/>
          <w:szCs w:val="32"/>
        </w:rPr>
        <w:t>办公系统</w:t>
      </w:r>
      <w:r w:rsidR="006923D6" w:rsidRPr="00B52270">
        <w:rPr>
          <w:rFonts w:ascii="仿宋" w:eastAsia="仿宋" w:hAnsi="仿宋" w:hint="eastAsia"/>
          <w:color w:val="333333"/>
          <w:sz w:val="32"/>
          <w:szCs w:val="32"/>
        </w:rPr>
        <w:t>发送至</w:t>
      </w:r>
      <w:r w:rsidR="00C67EBD">
        <w:rPr>
          <w:rFonts w:ascii="仿宋" w:eastAsia="仿宋" w:hAnsi="仿宋" w:hint="eastAsia"/>
          <w:color w:val="333333"/>
          <w:sz w:val="32"/>
          <w:szCs w:val="32"/>
        </w:rPr>
        <w:t>程楠</w:t>
      </w:r>
      <w:r w:rsidR="00076554">
        <w:rPr>
          <w:rFonts w:ascii="仿宋" w:eastAsia="仿宋" w:hAnsi="仿宋" w:hint="eastAsia"/>
          <w:color w:val="333333"/>
          <w:sz w:val="32"/>
          <w:szCs w:val="32"/>
        </w:rPr>
        <w:t>老师</w:t>
      </w:r>
      <w:r w:rsidR="006923D6" w:rsidRPr="00B52270">
        <w:rPr>
          <w:rFonts w:ascii="仿宋" w:eastAsia="仿宋" w:hAnsi="仿宋" w:hint="eastAsia"/>
          <w:color w:val="333333"/>
          <w:sz w:val="32"/>
          <w:szCs w:val="32"/>
        </w:rPr>
        <w:t>。</w:t>
      </w:r>
    </w:p>
    <w:p w:rsidR="00F71171" w:rsidRDefault="00F71171" w:rsidP="00F71171">
      <w:pPr>
        <w:pStyle w:val="a5"/>
        <w:shd w:val="clear" w:color="auto" w:fill="FFFFFF"/>
        <w:spacing w:before="0" w:beforeAutospacing="0" w:after="120" w:afterAutospacing="0"/>
        <w:ind w:right="640"/>
        <w:jc w:val="center"/>
        <w:textAlignment w:val="baseline"/>
        <w:rPr>
          <w:rFonts w:ascii="仿宋" w:eastAsia="仿宋" w:hAnsi="仿宋"/>
          <w:color w:val="333333"/>
          <w:sz w:val="32"/>
          <w:szCs w:val="32"/>
        </w:rPr>
      </w:pPr>
      <w:r>
        <w:rPr>
          <w:rFonts w:ascii="仿宋" w:eastAsia="仿宋" w:hAnsi="仿宋" w:hint="eastAsia"/>
          <w:color w:val="333333"/>
          <w:sz w:val="32"/>
          <w:szCs w:val="32"/>
        </w:rPr>
        <w:t xml:space="preserve">                                       教务处</w:t>
      </w:r>
    </w:p>
    <w:p w:rsidR="001A56B3" w:rsidRDefault="001A56B3" w:rsidP="001A56B3">
      <w:pPr>
        <w:pStyle w:val="a5"/>
        <w:shd w:val="clear" w:color="auto" w:fill="FFFFFF"/>
        <w:spacing w:before="0" w:beforeAutospacing="0" w:after="120" w:afterAutospacing="0"/>
        <w:jc w:val="right"/>
        <w:textAlignment w:val="baseline"/>
        <w:rPr>
          <w:rFonts w:ascii="仿宋" w:eastAsia="仿宋" w:hAnsi="仿宋"/>
          <w:color w:val="333333"/>
          <w:sz w:val="32"/>
          <w:szCs w:val="32"/>
        </w:rPr>
      </w:pPr>
      <w:r>
        <w:rPr>
          <w:rFonts w:ascii="仿宋" w:eastAsia="仿宋" w:hAnsi="仿宋" w:hint="eastAsia"/>
          <w:color w:val="333333"/>
          <w:sz w:val="32"/>
          <w:szCs w:val="32"/>
        </w:rPr>
        <w:t>2020年</w:t>
      </w:r>
      <w:r w:rsidR="002D7E9B">
        <w:rPr>
          <w:rFonts w:ascii="仿宋" w:eastAsia="仿宋" w:hAnsi="仿宋" w:hint="eastAsia"/>
          <w:color w:val="333333"/>
          <w:sz w:val="32"/>
          <w:szCs w:val="32"/>
        </w:rPr>
        <w:t>6</w:t>
      </w:r>
      <w:r>
        <w:rPr>
          <w:rFonts w:ascii="仿宋" w:eastAsia="仿宋" w:hAnsi="仿宋" w:hint="eastAsia"/>
          <w:color w:val="333333"/>
          <w:sz w:val="32"/>
          <w:szCs w:val="32"/>
        </w:rPr>
        <w:t>月</w:t>
      </w:r>
      <w:r w:rsidR="002D7E9B">
        <w:rPr>
          <w:rFonts w:ascii="仿宋" w:eastAsia="仿宋" w:hAnsi="仿宋" w:hint="eastAsia"/>
          <w:color w:val="333333"/>
          <w:sz w:val="32"/>
          <w:szCs w:val="32"/>
        </w:rPr>
        <w:t>1</w:t>
      </w:r>
      <w:r>
        <w:rPr>
          <w:rFonts w:ascii="仿宋" w:eastAsia="仿宋" w:hAnsi="仿宋" w:hint="eastAsia"/>
          <w:color w:val="333333"/>
          <w:sz w:val="32"/>
          <w:szCs w:val="32"/>
        </w:rPr>
        <w:t>日</w:t>
      </w:r>
    </w:p>
    <w:bookmarkEnd w:id="0"/>
    <w:p w:rsidR="00FF4F8D" w:rsidRPr="00FF4F8D" w:rsidRDefault="00FF4F8D" w:rsidP="00D908F3">
      <w:pPr>
        <w:widowControl/>
        <w:shd w:val="clear" w:color="auto" w:fill="FFFFFF"/>
        <w:jc w:val="left"/>
        <w:rPr>
          <w:rFonts w:ascii="仿宋" w:eastAsia="仿宋" w:hAnsi="仿宋"/>
          <w:sz w:val="32"/>
          <w:szCs w:val="32"/>
        </w:rPr>
      </w:pPr>
    </w:p>
    <w:sectPr w:rsidR="00FF4F8D" w:rsidRPr="00FF4F8D" w:rsidSect="009A61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D0D" w:rsidRDefault="00F76D0D" w:rsidP="006923D6">
      <w:r>
        <w:separator/>
      </w:r>
    </w:p>
  </w:endnote>
  <w:endnote w:type="continuationSeparator" w:id="1">
    <w:p w:rsidR="00F76D0D" w:rsidRDefault="00F76D0D" w:rsidP="006923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FZYaoTi">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FangSong_GB2312">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D0D" w:rsidRDefault="00F76D0D" w:rsidP="006923D6">
      <w:r>
        <w:separator/>
      </w:r>
    </w:p>
  </w:footnote>
  <w:footnote w:type="continuationSeparator" w:id="1">
    <w:p w:rsidR="00F76D0D" w:rsidRDefault="00F76D0D" w:rsidP="006923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23D6"/>
    <w:rsid w:val="000418F8"/>
    <w:rsid w:val="00076554"/>
    <w:rsid w:val="000A17C0"/>
    <w:rsid w:val="000A1C5B"/>
    <w:rsid w:val="000A2798"/>
    <w:rsid w:val="000C68C1"/>
    <w:rsid w:val="000F29EC"/>
    <w:rsid w:val="001978C0"/>
    <w:rsid w:val="001A56B3"/>
    <w:rsid w:val="001C0D77"/>
    <w:rsid w:val="002B4412"/>
    <w:rsid w:val="002D78D8"/>
    <w:rsid w:val="002D7E9B"/>
    <w:rsid w:val="0043453D"/>
    <w:rsid w:val="004357BE"/>
    <w:rsid w:val="00473023"/>
    <w:rsid w:val="00481D74"/>
    <w:rsid w:val="005760B8"/>
    <w:rsid w:val="00655ECC"/>
    <w:rsid w:val="006923D6"/>
    <w:rsid w:val="00745043"/>
    <w:rsid w:val="007A7793"/>
    <w:rsid w:val="00831A5A"/>
    <w:rsid w:val="008422A6"/>
    <w:rsid w:val="00851ACA"/>
    <w:rsid w:val="00947D14"/>
    <w:rsid w:val="0097510D"/>
    <w:rsid w:val="009A617F"/>
    <w:rsid w:val="009B539E"/>
    <w:rsid w:val="00A432DC"/>
    <w:rsid w:val="00A7116F"/>
    <w:rsid w:val="00A729A4"/>
    <w:rsid w:val="00AA5437"/>
    <w:rsid w:val="00AB4824"/>
    <w:rsid w:val="00B52270"/>
    <w:rsid w:val="00C26214"/>
    <w:rsid w:val="00C31023"/>
    <w:rsid w:val="00C448C8"/>
    <w:rsid w:val="00C67EBD"/>
    <w:rsid w:val="00C70E94"/>
    <w:rsid w:val="00C8242A"/>
    <w:rsid w:val="00C96A30"/>
    <w:rsid w:val="00CB535E"/>
    <w:rsid w:val="00CC577E"/>
    <w:rsid w:val="00D65514"/>
    <w:rsid w:val="00D908F3"/>
    <w:rsid w:val="00E938C6"/>
    <w:rsid w:val="00EE4A66"/>
    <w:rsid w:val="00F06D58"/>
    <w:rsid w:val="00F1746C"/>
    <w:rsid w:val="00F71171"/>
    <w:rsid w:val="00F76D0D"/>
    <w:rsid w:val="00F815B2"/>
    <w:rsid w:val="00FF4F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17F"/>
    <w:pPr>
      <w:widowControl w:val="0"/>
      <w:jc w:val="both"/>
    </w:pPr>
    <w:rPr>
      <w:kern w:val="2"/>
      <w:sz w:val="21"/>
      <w:szCs w:val="22"/>
    </w:rPr>
  </w:style>
  <w:style w:type="paragraph" w:styleId="3">
    <w:name w:val="heading 3"/>
    <w:basedOn w:val="a"/>
    <w:link w:val="3Char"/>
    <w:uiPriority w:val="9"/>
    <w:qFormat/>
    <w:rsid w:val="002B441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2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23D6"/>
    <w:rPr>
      <w:sz w:val="18"/>
      <w:szCs w:val="18"/>
    </w:rPr>
  </w:style>
  <w:style w:type="paragraph" w:styleId="a4">
    <w:name w:val="footer"/>
    <w:basedOn w:val="a"/>
    <w:link w:val="Char0"/>
    <w:uiPriority w:val="99"/>
    <w:semiHidden/>
    <w:unhideWhenUsed/>
    <w:rsid w:val="006923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23D6"/>
    <w:rPr>
      <w:sz w:val="18"/>
      <w:szCs w:val="18"/>
    </w:rPr>
  </w:style>
  <w:style w:type="paragraph" w:customStyle="1" w:styleId="vsbcontentstart">
    <w:name w:val="vsbcontent_start"/>
    <w:basedOn w:val="a"/>
    <w:rsid w:val="006923D6"/>
    <w:pPr>
      <w:widowControl/>
      <w:spacing w:before="100" w:beforeAutospacing="1" w:after="100" w:afterAutospacing="1"/>
      <w:jc w:val="left"/>
    </w:pPr>
    <w:rPr>
      <w:rFonts w:ascii="宋体" w:hAnsi="宋体" w:cs="宋体"/>
      <w:kern w:val="0"/>
      <w:sz w:val="24"/>
      <w:szCs w:val="24"/>
    </w:rPr>
  </w:style>
  <w:style w:type="paragraph" w:styleId="a5">
    <w:name w:val="Normal (Web)"/>
    <w:basedOn w:val="a"/>
    <w:uiPriority w:val="99"/>
    <w:unhideWhenUsed/>
    <w:rsid w:val="006923D6"/>
    <w:pPr>
      <w:widowControl/>
      <w:spacing w:before="100" w:beforeAutospacing="1" w:after="100" w:afterAutospacing="1"/>
      <w:jc w:val="left"/>
    </w:pPr>
    <w:rPr>
      <w:rFonts w:ascii="宋体" w:hAnsi="宋体" w:cs="宋体"/>
      <w:kern w:val="0"/>
      <w:sz w:val="24"/>
      <w:szCs w:val="24"/>
    </w:rPr>
  </w:style>
  <w:style w:type="character" w:styleId="a6">
    <w:name w:val="Strong"/>
    <w:basedOn w:val="a0"/>
    <w:qFormat/>
    <w:rsid w:val="006923D6"/>
    <w:rPr>
      <w:b/>
      <w:bCs/>
    </w:rPr>
  </w:style>
  <w:style w:type="character" w:customStyle="1" w:styleId="3Char">
    <w:name w:val="标题 3 Char"/>
    <w:basedOn w:val="a0"/>
    <w:link w:val="3"/>
    <w:uiPriority w:val="9"/>
    <w:rsid w:val="002B4412"/>
    <w:rPr>
      <w:rFonts w:ascii="宋体" w:eastAsia="宋体" w:hAnsi="宋体" w:cs="宋体"/>
      <w:b/>
      <w:bCs/>
      <w:kern w:val="0"/>
      <w:sz w:val="27"/>
      <w:szCs w:val="27"/>
    </w:rPr>
  </w:style>
  <w:style w:type="character" w:styleId="a7">
    <w:name w:val="Hyperlink"/>
    <w:basedOn w:val="a0"/>
    <w:uiPriority w:val="99"/>
    <w:semiHidden/>
    <w:unhideWhenUsed/>
    <w:rsid w:val="002B4412"/>
    <w:rPr>
      <w:color w:val="0000FF"/>
      <w:u w:val="single"/>
    </w:rPr>
  </w:style>
  <w:style w:type="character" w:styleId="a8">
    <w:name w:val="Emphasis"/>
    <w:basedOn w:val="a0"/>
    <w:uiPriority w:val="20"/>
    <w:qFormat/>
    <w:rsid w:val="002B4412"/>
    <w:rPr>
      <w:i/>
      <w:iCs/>
    </w:rPr>
  </w:style>
  <w:style w:type="paragraph" w:styleId="a9">
    <w:name w:val="Date"/>
    <w:basedOn w:val="a"/>
    <w:next w:val="a"/>
    <w:link w:val="Char1"/>
    <w:uiPriority w:val="99"/>
    <w:semiHidden/>
    <w:unhideWhenUsed/>
    <w:rsid w:val="001A56B3"/>
    <w:pPr>
      <w:ind w:leftChars="2500" w:left="100"/>
    </w:pPr>
  </w:style>
  <w:style w:type="character" w:customStyle="1" w:styleId="Char1">
    <w:name w:val="日期 Char"/>
    <w:basedOn w:val="a0"/>
    <w:link w:val="a9"/>
    <w:uiPriority w:val="99"/>
    <w:semiHidden/>
    <w:rsid w:val="001A56B3"/>
    <w:rPr>
      <w:kern w:val="2"/>
      <w:sz w:val="21"/>
      <w:szCs w:val="22"/>
    </w:rPr>
  </w:style>
</w:styles>
</file>

<file path=word/webSettings.xml><?xml version="1.0" encoding="utf-8"?>
<w:webSettings xmlns:r="http://schemas.openxmlformats.org/officeDocument/2006/relationships" xmlns:w="http://schemas.openxmlformats.org/wordprocessingml/2006/main">
  <w:divs>
    <w:div w:id="1347368064">
      <w:bodyDiv w:val="1"/>
      <w:marLeft w:val="0"/>
      <w:marRight w:val="0"/>
      <w:marTop w:val="0"/>
      <w:marBottom w:val="0"/>
      <w:divBdr>
        <w:top w:val="none" w:sz="0" w:space="0" w:color="auto"/>
        <w:left w:val="none" w:sz="0" w:space="0" w:color="auto"/>
        <w:bottom w:val="none" w:sz="0" w:space="0" w:color="auto"/>
        <w:right w:val="none" w:sz="0" w:space="0" w:color="auto"/>
      </w:divBdr>
    </w:div>
    <w:div w:id="19834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link?url=dgLLJudwwgYKoUC0NEWJv70M7-fDQa3XV_JyoJN_guNPX0ArTr573D50eTqdgjyHWt90DlU0uzU9fwgPfdPi0K&amp;wd=&amp;eqid=a5f45faa0001d7cf000000065e95677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737</Characters>
  <Application>Microsoft Office Word</Application>
  <DocSecurity>0</DocSecurity>
  <Lines>38</Lines>
  <Paragraphs>29</Paragraphs>
  <ScaleCrop>false</ScaleCrop>
  <Company>Microsoft</Company>
  <LinksUpToDate>false</LinksUpToDate>
  <CharactersWithSpaces>1422</CharactersWithSpaces>
  <SharedDoc>false</SharedDoc>
  <HLinks>
    <vt:vector size="6" baseType="variant">
      <vt:variant>
        <vt:i4>6291494</vt:i4>
      </vt:variant>
      <vt:variant>
        <vt:i4>0</vt:i4>
      </vt:variant>
      <vt:variant>
        <vt:i4>0</vt:i4>
      </vt:variant>
      <vt:variant>
        <vt:i4>5</vt:i4>
      </vt:variant>
      <vt:variant>
        <vt:lpwstr>https://www.baidu.com/link?url=dgLLJudwwgYKoUC0NEWJv70M7-fDQa3XV_JyoJN_guNPX0ArTr573D50eTqdgjyHWt90DlU0uzU9fwgPfdPi0K&amp;wd=&amp;eqid=a5f45faa0001d7cf000000065e956779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程楠</dc:creator>
  <cp:lastModifiedBy>张元仕</cp:lastModifiedBy>
  <cp:revision>3</cp:revision>
  <cp:lastPrinted>2020-06-01T03:51:00Z</cp:lastPrinted>
  <dcterms:created xsi:type="dcterms:W3CDTF">2020-06-01T08:40:00Z</dcterms:created>
  <dcterms:modified xsi:type="dcterms:W3CDTF">2020-06-01T08:43:00Z</dcterms:modified>
</cp:coreProperties>
</file>